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各教学单位拟参评名额分配表</w:t>
      </w:r>
    </w:p>
    <w:bookmarkEnd w:id="0"/>
    <w:tbl>
      <w:tblPr>
        <w:tblStyle w:val="2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606"/>
        <w:gridCol w:w="1628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教学单位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专职专任教师数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推荐名额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（专职专任教师的15%）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信息科学与工程学院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98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机电与自动化学院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74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城市建设学院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外国语学院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经济管理学院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新闻与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文法</w:t>
            </w:r>
            <w:r>
              <w:rPr>
                <w:rFonts w:hint="eastAsia" w:ascii="宋体" w:hAnsi="宋体" w:eastAsia="宋体" w:cs="宋体"/>
                <w:color w:val="000000"/>
              </w:rPr>
              <w:t>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艺术设计学院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基础科学部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马克思主义学院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>
      <w:r>
        <w:rPr>
          <w:rFonts w:hint="eastAsia" w:ascii="宋体" w:hAnsi="宋体" w:eastAsia="宋体" w:cs="宋体"/>
          <w:sz w:val="24"/>
        </w:rPr>
        <w:t>注：专职专任教师数由人事处和教学单位提供，截止到202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1A3866C9"/>
    <w:rsid w:val="1A38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2023-09-14T09:52:00Z</dcterms:created>
  <dc:creator>玄之又玄</dc:creator>
  <cp:lastModifiedBy>玄之又玄</cp:lastModifiedBy>
  <dcterms:modified xsi:type="dcterms:W3CDTF">2023-09-14T09:53:03Z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904F12B0242F4EB19854C0D4569FCC23_11</vt:lpwstr>
  </property>
</Properties>
</file>