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29" w:rsidRDefault="000E5329" w:rsidP="00A778DD">
      <w:pPr>
        <w:widowControl/>
        <w:spacing w:line="480" w:lineRule="exact"/>
        <w:jc w:val="left"/>
        <w:rPr>
          <w:rFonts w:ascii="黑体" w:eastAsia="黑体" w:hAnsi="黑体"/>
          <w:color w:val="000000"/>
          <w:kern w:val="0"/>
          <w:sz w:val="32"/>
          <w:szCs w:val="32"/>
        </w:rPr>
      </w:pPr>
      <w:r w:rsidRPr="000E5329">
        <w:rPr>
          <w:rFonts w:ascii="黑体" w:eastAsia="黑体" w:hAnsi="黑体" w:hint="eastAsia"/>
          <w:color w:val="000000"/>
          <w:kern w:val="0"/>
          <w:sz w:val="32"/>
          <w:szCs w:val="32"/>
        </w:rPr>
        <w:t>附件</w:t>
      </w:r>
    </w:p>
    <w:p w:rsidR="000E5329" w:rsidRPr="000E5329" w:rsidRDefault="000E5329" w:rsidP="00A778DD">
      <w:pPr>
        <w:widowControl/>
        <w:spacing w:line="480" w:lineRule="exact"/>
        <w:jc w:val="left"/>
        <w:rPr>
          <w:rFonts w:ascii="黑体" w:eastAsia="黑体" w:hAnsi="黑体"/>
          <w:color w:val="000000"/>
          <w:kern w:val="0"/>
          <w:sz w:val="32"/>
          <w:szCs w:val="32"/>
        </w:rPr>
      </w:pPr>
    </w:p>
    <w:p w:rsidR="000E5329" w:rsidRPr="000E5329" w:rsidRDefault="000E5329" w:rsidP="00A778DD">
      <w:pPr>
        <w:spacing w:line="480" w:lineRule="exact"/>
        <w:jc w:val="center"/>
        <w:rPr>
          <w:rFonts w:ascii="方正小标宋简体" w:eastAsia="方正小标宋简体" w:hAnsi="仿宋"/>
          <w:color w:val="000000"/>
          <w:kern w:val="0"/>
          <w:sz w:val="44"/>
          <w:szCs w:val="44"/>
        </w:rPr>
      </w:pPr>
      <w:r w:rsidRPr="000E5329">
        <w:rPr>
          <w:rFonts w:ascii="方正小标宋简体" w:eastAsia="方正小标宋简体" w:hAnsi="仿宋" w:hint="eastAsia"/>
          <w:color w:val="000000"/>
          <w:kern w:val="0"/>
          <w:sz w:val="44"/>
          <w:szCs w:val="44"/>
        </w:rPr>
        <w:t>2020年普通专升本《大学英语》考试大纲</w:t>
      </w:r>
    </w:p>
    <w:p w:rsidR="000E5329" w:rsidRPr="000E5329" w:rsidRDefault="000E5329" w:rsidP="00A778DD">
      <w:pPr>
        <w:autoSpaceDE w:val="0"/>
        <w:autoSpaceDN w:val="0"/>
        <w:adjustRightInd w:val="0"/>
        <w:spacing w:line="480" w:lineRule="exact"/>
        <w:ind w:firstLineChars="200" w:firstLine="643"/>
        <w:rPr>
          <w:rFonts w:ascii="仿宋" w:eastAsia="仿宋" w:hAnsi="仿宋"/>
          <w:b/>
          <w:color w:val="000000"/>
          <w:sz w:val="32"/>
          <w:szCs w:val="21"/>
        </w:rPr>
      </w:pPr>
    </w:p>
    <w:p w:rsidR="000E5329" w:rsidRPr="000E5329" w:rsidRDefault="000E5329" w:rsidP="00A778DD">
      <w:pPr>
        <w:spacing w:line="480" w:lineRule="exact"/>
        <w:ind w:firstLineChars="200" w:firstLine="640"/>
        <w:rPr>
          <w:rFonts w:ascii="仿宋" w:eastAsia="仿宋" w:hAnsi="仿宋"/>
          <w:color w:val="000000"/>
          <w:sz w:val="32"/>
          <w:szCs w:val="21"/>
        </w:rPr>
      </w:pPr>
      <w:r w:rsidRPr="000E5329">
        <w:rPr>
          <w:rFonts w:ascii="仿宋" w:eastAsia="仿宋" w:hAnsi="仿宋"/>
          <w:color w:val="000000"/>
          <w:kern w:val="0"/>
          <w:sz w:val="32"/>
          <w:szCs w:val="21"/>
          <w:lang w:val="zh-CN"/>
        </w:rPr>
        <w:t>本考试的目的是</w:t>
      </w:r>
      <w:r w:rsidRPr="000E5329">
        <w:rPr>
          <w:rFonts w:ascii="仿宋" w:eastAsia="仿宋" w:hAnsi="仿宋" w:hint="eastAsia"/>
          <w:color w:val="000000"/>
          <w:kern w:val="0"/>
          <w:sz w:val="32"/>
          <w:szCs w:val="21"/>
          <w:lang w:val="zh-CN"/>
        </w:rPr>
        <w:t>选拔部分高职高专毕业生</w:t>
      </w:r>
      <w:r w:rsidRPr="000E5329">
        <w:rPr>
          <w:rFonts w:ascii="仿宋_GB2312" w:eastAsia="仿宋_GB2312" w:hint="eastAsia"/>
          <w:sz w:val="32"/>
          <w:szCs w:val="32"/>
        </w:rPr>
        <w:t>升入普通本科高校</w:t>
      </w:r>
      <w:r w:rsidRPr="000E5329">
        <w:rPr>
          <w:rFonts w:ascii="仿宋" w:eastAsia="仿宋" w:hAnsi="仿宋" w:hint="eastAsia"/>
          <w:color w:val="000000"/>
          <w:kern w:val="0"/>
          <w:sz w:val="32"/>
          <w:szCs w:val="21"/>
          <w:lang w:val="zh-CN"/>
        </w:rPr>
        <w:t>继续进行相关专业本科阶段学习，考查考生是否具有</w:t>
      </w:r>
      <w:r w:rsidRPr="000E5329">
        <w:rPr>
          <w:rFonts w:ascii="仿宋" w:eastAsia="仿宋" w:hAnsi="仿宋"/>
          <w:color w:val="000000"/>
          <w:kern w:val="0"/>
          <w:sz w:val="32"/>
          <w:szCs w:val="21"/>
          <w:lang w:val="zh-CN"/>
        </w:rPr>
        <w:t>运用各项基本</w:t>
      </w:r>
      <w:r w:rsidRPr="000E5329">
        <w:rPr>
          <w:rFonts w:ascii="仿宋" w:eastAsia="仿宋" w:hAnsi="仿宋" w:hint="eastAsia"/>
          <w:color w:val="000000"/>
          <w:kern w:val="0"/>
          <w:sz w:val="32"/>
          <w:szCs w:val="21"/>
          <w:lang w:val="zh-CN"/>
        </w:rPr>
        <w:t>英语</w:t>
      </w:r>
      <w:r w:rsidRPr="000E5329">
        <w:rPr>
          <w:rFonts w:ascii="仿宋" w:eastAsia="仿宋" w:hAnsi="仿宋"/>
          <w:color w:val="000000"/>
          <w:kern w:val="0"/>
          <w:sz w:val="32"/>
          <w:szCs w:val="21"/>
          <w:lang w:val="zh-CN"/>
        </w:rPr>
        <w:t>技能的能力以及学生对语法结构和词语用法的掌握程度，既测试学生的综合能力，也测试学生的单项技能。</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一、考试科目名称：</w:t>
      </w:r>
      <w:r w:rsidRPr="000E5329">
        <w:rPr>
          <w:rFonts w:ascii="仿宋" w:eastAsia="仿宋" w:hAnsi="仿宋" w:hint="eastAsia"/>
          <w:color w:val="000000"/>
          <w:kern w:val="0"/>
          <w:sz w:val="32"/>
          <w:szCs w:val="21"/>
          <w:lang w:val="zh-CN"/>
        </w:rPr>
        <w:t>《大学英语》</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二、考试方式：</w:t>
      </w:r>
      <w:r w:rsidRPr="000E5329">
        <w:rPr>
          <w:rFonts w:ascii="仿宋" w:eastAsia="仿宋" w:hAnsi="仿宋" w:hint="eastAsia"/>
          <w:color w:val="000000"/>
          <w:kern w:val="0"/>
          <w:sz w:val="32"/>
          <w:szCs w:val="21"/>
          <w:lang w:val="zh-CN"/>
        </w:rPr>
        <w:t>笔试、闭卷</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三、考试时间：</w:t>
      </w:r>
      <w:r w:rsidRPr="000E5329">
        <w:rPr>
          <w:rFonts w:ascii="仿宋" w:eastAsia="仿宋" w:hAnsi="仿宋"/>
          <w:color w:val="000000"/>
          <w:kern w:val="0"/>
          <w:sz w:val="32"/>
          <w:szCs w:val="21"/>
          <w:lang w:val="zh-CN"/>
        </w:rPr>
        <w:t>120分钟</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黑体" w:eastAsia="黑体" w:hAnsi="黑体" w:hint="eastAsia"/>
          <w:color w:val="000000"/>
          <w:sz w:val="32"/>
          <w:szCs w:val="21"/>
        </w:rPr>
        <w:t>四、试卷结构：</w:t>
      </w:r>
      <w:r w:rsidRPr="000E5329">
        <w:rPr>
          <w:rFonts w:ascii="仿宋" w:eastAsia="仿宋" w:hAnsi="仿宋" w:hint="eastAsia"/>
          <w:color w:val="000000"/>
          <w:kern w:val="0"/>
          <w:sz w:val="32"/>
          <w:szCs w:val="21"/>
          <w:lang w:val="zh-CN"/>
        </w:rPr>
        <w:t>总分100分</w:t>
      </w:r>
    </w:p>
    <w:p w:rsidR="000E5329" w:rsidRPr="000E5329" w:rsidRDefault="000E5329" w:rsidP="00A778DD">
      <w:pPr>
        <w:autoSpaceDE w:val="0"/>
        <w:autoSpaceDN w:val="0"/>
        <w:adjustRightInd w:val="0"/>
        <w:spacing w:line="480" w:lineRule="exact"/>
        <w:ind w:firstLineChars="200" w:firstLine="643"/>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1.英语应用（共25分）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词汇和语法（其中词汇10题，语法15题；每题1分，共25题）</w:t>
      </w:r>
    </w:p>
    <w:p w:rsidR="000E5329" w:rsidRPr="000E5329" w:rsidRDefault="000E5329" w:rsidP="00A778DD">
      <w:pPr>
        <w:autoSpaceDE w:val="0"/>
        <w:autoSpaceDN w:val="0"/>
        <w:adjustRightInd w:val="0"/>
        <w:spacing w:line="480" w:lineRule="exact"/>
        <w:ind w:firstLineChars="200" w:firstLine="643"/>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2.阅读理解(共45分)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篇章1.[选择题，4选1]5题（每题2分，共10分）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篇章2.[选择题，4选1]5题（每题2分，共10分）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篇章3.[选择题，4选1]5题（每题2分，共10分）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篇章4.[选择题，4选1]5题（每题2分，共10分）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*篇章5.[填充题]5题（每题1分，共5分）</w:t>
      </w:r>
    </w:p>
    <w:p w:rsidR="000E5329" w:rsidRPr="000E5329" w:rsidRDefault="000E5329" w:rsidP="00A778DD">
      <w:pPr>
        <w:autoSpaceDE w:val="0"/>
        <w:autoSpaceDN w:val="0"/>
        <w:adjustRightInd w:val="0"/>
        <w:spacing w:line="480" w:lineRule="exact"/>
        <w:ind w:firstLineChars="200" w:firstLine="643"/>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3.英译汉(共20分)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单句翻译：[选择题，3选1]5题（每题2分，共10分）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段落翻译：1个段落（共10分）</w:t>
      </w:r>
    </w:p>
    <w:p w:rsidR="000E5329" w:rsidRPr="000E5329" w:rsidRDefault="000E5329" w:rsidP="00A778DD">
      <w:pPr>
        <w:autoSpaceDE w:val="0"/>
        <w:autoSpaceDN w:val="0"/>
        <w:adjustRightInd w:val="0"/>
        <w:spacing w:line="480" w:lineRule="exact"/>
        <w:ind w:firstLineChars="200" w:firstLine="643"/>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4.写作(共10分)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1篇[短文或信函](10分)</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五、考试的基本要求</w:t>
      </w:r>
    </w:p>
    <w:p w:rsidR="000E5329" w:rsidRPr="000E5329" w:rsidRDefault="000E5329" w:rsidP="00A778DD">
      <w:pPr>
        <w:autoSpaceDE w:val="0"/>
        <w:autoSpaceDN w:val="0"/>
        <w:adjustRightInd w:val="0"/>
        <w:spacing w:line="480" w:lineRule="exact"/>
        <w:ind w:firstLineChars="200" w:firstLine="640"/>
        <w:rPr>
          <w:rFonts w:ascii="仿宋" w:eastAsia="仿宋" w:hAnsi="仿宋"/>
          <w:b/>
          <w:color w:val="000000"/>
          <w:sz w:val="32"/>
          <w:szCs w:val="21"/>
        </w:rPr>
      </w:pPr>
      <w:r w:rsidRPr="000E5329">
        <w:rPr>
          <w:rFonts w:ascii="仿宋" w:eastAsia="仿宋" w:hAnsi="仿宋" w:hint="eastAsia"/>
          <w:color w:val="000000"/>
          <w:kern w:val="0"/>
          <w:sz w:val="32"/>
          <w:szCs w:val="21"/>
          <w:lang w:val="zh-CN"/>
        </w:rPr>
        <w:lastRenderedPageBreak/>
        <w:t>以</w:t>
      </w:r>
      <w:r w:rsidRPr="000E5329">
        <w:rPr>
          <w:rFonts w:ascii="仿宋" w:eastAsia="仿宋" w:hAnsi="仿宋"/>
          <w:color w:val="000000"/>
          <w:kern w:val="0"/>
          <w:sz w:val="32"/>
          <w:szCs w:val="21"/>
          <w:lang w:val="zh-CN"/>
        </w:rPr>
        <w:t>《高职高专教育英语课程教学基本要求（试行）》</w:t>
      </w:r>
      <w:r w:rsidRPr="000E5329">
        <w:rPr>
          <w:rFonts w:ascii="仿宋" w:eastAsia="仿宋" w:hAnsi="仿宋" w:hint="eastAsia"/>
          <w:color w:val="000000"/>
          <w:kern w:val="0"/>
          <w:sz w:val="32"/>
          <w:szCs w:val="21"/>
          <w:lang w:val="zh-CN"/>
        </w:rPr>
        <w:t>中的B级标准（听力部分除外）为基本要求，注重考核学生</w:t>
      </w:r>
      <w:r w:rsidRPr="000E5329">
        <w:rPr>
          <w:rFonts w:ascii="仿宋" w:eastAsia="仿宋" w:hAnsi="仿宋" w:hint="eastAsia"/>
          <w:sz w:val="32"/>
        </w:rPr>
        <w:t>实际运用语言的能力。</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六、考试范围</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sz w:val="32"/>
          <w:szCs w:val="21"/>
          <w:lang w:val="zh-CN"/>
        </w:rPr>
      </w:pPr>
      <w:r w:rsidRPr="000E5329">
        <w:rPr>
          <w:rFonts w:ascii="楷体_GB2312" w:eastAsia="楷体_GB2312" w:hAnsi="仿宋"/>
          <w:b/>
          <w:color w:val="000000"/>
          <w:kern w:val="0"/>
          <w:sz w:val="32"/>
          <w:szCs w:val="21"/>
          <w:lang w:val="zh-CN"/>
        </w:rPr>
        <w:t>1.词汇</w:t>
      </w:r>
      <w:r w:rsidRPr="000E5329">
        <w:rPr>
          <w:rFonts w:ascii="楷体_GB2312" w:eastAsia="楷体_GB2312" w:hAnsi="仿宋" w:hint="eastAsia"/>
          <w:b/>
          <w:color w:val="000000"/>
          <w:kern w:val="0"/>
          <w:sz w:val="32"/>
          <w:szCs w:val="21"/>
          <w:lang w:val="zh-CN"/>
        </w:rPr>
        <w:t>。</w:t>
      </w:r>
      <w:r w:rsidRPr="000E5329">
        <w:rPr>
          <w:rFonts w:ascii="仿宋" w:eastAsia="仿宋" w:hAnsi="仿宋" w:hint="eastAsia"/>
          <w:color w:val="000000"/>
          <w:kern w:val="0"/>
          <w:sz w:val="32"/>
          <w:szCs w:val="21"/>
          <w:lang w:val="zh-CN"/>
        </w:rPr>
        <w:t>掌握</w:t>
      </w:r>
      <w:r w:rsidRPr="000E5329">
        <w:rPr>
          <w:rFonts w:ascii="仿宋" w:eastAsia="仿宋" w:hAnsi="仿宋"/>
          <w:color w:val="000000"/>
          <w:kern w:val="0"/>
          <w:sz w:val="32"/>
          <w:szCs w:val="21"/>
          <w:lang w:val="zh-CN"/>
        </w:rPr>
        <w:t>2500个英语单词以及由这些词构成的常用词组，对其中1500左右的单词能正确拼写，英汉互译。</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2.语法</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掌握基本的英语语法规则，在听、说、读、写、译中能正确运用所学语法知识。</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3.阅读</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能阅读中等难度的一般题材的简短英文资料，理解正确。在阅读生词不超过总词数3%的英文资料时，阅读速度不低于每分钟50词。能读懂通用的简短实用文字材料，如信函、产品说明等，理解基本正确。</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4.翻译（英译汉）</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能将中等</w:t>
      </w:r>
      <w:r w:rsidRPr="000E5329">
        <w:rPr>
          <w:rFonts w:ascii="仿宋" w:eastAsia="仿宋" w:hAnsi="仿宋" w:hint="eastAsia"/>
          <w:color w:val="000000"/>
          <w:kern w:val="0"/>
          <w:sz w:val="32"/>
          <w:szCs w:val="21"/>
          <w:lang w:val="zh-CN"/>
        </w:rPr>
        <w:t>偏下</w:t>
      </w:r>
      <w:r w:rsidRPr="000E5329">
        <w:rPr>
          <w:rFonts w:ascii="仿宋" w:eastAsia="仿宋" w:hAnsi="仿宋"/>
          <w:color w:val="000000"/>
          <w:kern w:val="0"/>
          <w:sz w:val="32"/>
          <w:szCs w:val="21"/>
          <w:lang w:val="zh-CN"/>
        </w:rPr>
        <w:t>难度的一般题材的文字材料和对外交往中的一般业务的英文材料译成汉语。理解正确，译文达意，格式恰当。</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sz w:val="32"/>
          <w:szCs w:val="21"/>
          <w:lang w:val="zh-CN"/>
        </w:rPr>
      </w:pPr>
      <w:r w:rsidRPr="000E5329">
        <w:rPr>
          <w:rFonts w:ascii="楷体_GB2312" w:eastAsia="楷体_GB2312" w:hAnsi="仿宋"/>
          <w:b/>
          <w:color w:val="000000"/>
          <w:kern w:val="0"/>
          <w:sz w:val="32"/>
          <w:szCs w:val="21"/>
          <w:lang w:val="zh-CN"/>
        </w:rPr>
        <w:t>5.写作</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能运用所学词汇和语法写出简单的短文；能用英语填写表格和简短的英语应用文，</w:t>
      </w:r>
      <w:r w:rsidRPr="000E5329">
        <w:rPr>
          <w:rFonts w:ascii="仿宋" w:eastAsia="仿宋" w:hAnsi="仿宋" w:hint="eastAsia"/>
          <w:color w:val="000000"/>
          <w:kern w:val="0"/>
          <w:sz w:val="32"/>
          <w:szCs w:val="21"/>
          <w:lang w:val="zh-CN"/>
        </w:rPr>
        <w:t>如</w:t>
      </w:r>
      <w:r w:rsidRPr="000E5329">
        <w:rPr>
          <w:rFonts w:ascii="仿宋" w:eastAsia="仿宋" w:hAnsi="仿宋"/>
          <w:color w:val="000000"/>
          <w:kern w:val="0"/>
          <w:sz w:val="32"/>
          <w:szCs w:val="21"/>
          <w:lang w:val="zh-CN"/>
        </w:rPr>
        <w:t>便函、简历、通知等。</w:t>
      </w:r>
      <w:r w:rsidRPr="000E5329">
        <w:rPr>
          <w:rFonts w:ascii="仿宋" w:eastAsia="仿宋" w:hAnsi="仿宋" w:hint="eastAsia"/>
          <w:color w:val="000000"/>
          <w:kern w:val="0"/>
          <w:sz w:val="32"/>
          <w:szCs w:val="21"/>
          <w:lang w:val="zh-CN"/>
        </w:rPr>
        <w:t>要求</w:t>
      </w:r>
      <w:r w:rsidRPr="000E5329">
        <w:rPr>
          <w:rFonts w:ascii="仿宋" w:eastAsia="仿宋" w:hAnsi="仿宋"/>
          <w:color w:val="000000"/>
          <w:kern w:val="0"/>
          <w:sz w:val="32"/>
          <w:szCs w:val="21"/>
          <w:lang w:val="zh-CN"/>
        </w:rPr>
        <w:t>词句基本正确，无重大语法错误，格式基本恰当，表达清楚。</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Pr>
          <w:rFonts w:ascii="仿宋" w:eastAsia="仿宋" w:hAnsi="仿宋" w:hint="eastAsia"/>
          <w:color w:val="000000"/>
          <w:kern w:val="0"/>
          <w:sz w:val="32"/>
          <w:szCs w:val="21"/>
          <w:lang w:val="zh-CN"/>
        </w:rPr>
        <w:t>附</w:t>
      </w:r>
      <w:r w:rsidRPr="000E5329">
        <w:rPr>
          <w:rFonts w:ascii="仿宋" w:eastAsia="仿宋" w:hAnsi="仿宋" w:hint="eastAsia"/>
          <w:color w:val="000000"/>
          <w:kern w:val="0"/>
          <w:sz w:val="32"/>
          <w:szCs w:val="21"/>
          <w:lang w:val="zh-CN"/>
        </w:rPr>
        <w:t>：高职高专教育英语课程教学基本要求</w:t>
      </w:r>
    </w:p>
    <w:p w:rsidR="000E5329" w:rsidRPr="000E5329" w:rsidRDefault="000E5329" w:rsidP="00A778DD">
      <w:pPr>
        <w:widowControl/>
        <w:spacing w:line="480" w:lineRule="exact"/>
        <w:jc w:val="left"/>
        <w:rPr>
          <w:rFonts w:ascii="黑体" w:eastAsia="黑体" w:hAnsi="黑体"/>
          <w:color w:val="000000"/>
          <w:kern w:val="0"/>
          <w:sz w:val="32"/>
          <w:szCs w:val="32"/>
        </w:rPr>
      </w:pPr>
      <w:r w:rsidRPr="000E5329">
        <w:br w:type="page"/>
      </w:r>
      <w:r w:rsidRPr="000E5329">
        <w:rPr>
          <w:rFonts w:ascii="黑体" w:eastAsia="黑体" w:hAnsi="黑体" w:hint="eastAsia"/>
          <w:color w:val="000000"/>
          <w:kern w:val="0"/>
          <w:sz w:val="32"/>
          <w:szCs w:val="32"/>
        </w:rPr>
        <w:lastRenderedPageBreak/>
        <w:t>附</w:t>
      </w:r>
    </w:p>
    <w:p w:rsidR="000E5329" w:rsidRPr="000E5329" w:rsidRDefault="000E5329" w:rsidP="00A778DD">
      <w:pPr>
        <w:widowControl/>
        <w:spacing w:line="480" w:lineRule="exact"/>
        <w:jc w:val="left"/>
        <w:rPr>
          <w:rFonts w:ascii="方正小标宋简体" w:eastAsia="方正小标宋简体"/>
          <w:color w:val="000000"/>
          <w:sz w:val="32"/>
          <w:szCs w:val="32"/>
        </w:rPr>
      </w:pPr>
    </w:p>
    <w:p w:rsidR="000E5329" w:rsidRPr="000E5329" w:rsidRDefault="000E5329" w:rsidP="00A778DD">
      <w:pPr>
        <w:spacing w:line="480" w:lineRule="exact"/>
        <w:jc w:val="center"/>
        <w:rPr>
          <w:rFonts w:ascii="方正小标宋简体" w:eastAsia="方正小标宋简体" w:hAnsi="仿宋"/>
          <w:color w:val="000000"/>
          <w:kern w:val="0"/>
          <w:sz w:val="32"/>
          <w:szCs w:val="32"/>
        </w:rPr>
      </w:pPr>
      <w:r w:rsidRPr="000E5329">
        <w:rPr>
          <w:rFonts w:ascii="方正小标宋简体" w:eastAsia="方正小标宋简体" w:hint="eastAsia"/>
          <w:color w:val="000000"/>
          <w:kern w:val="0"/>
          <w:sz w:val="32"/>
          <w:szCs w:val="32"/>
        </w:rPr>
        <w:t>高职高专教育英语课程教学基本要求</w:t>
      </w:r>
    </w:p>
    <w:p w:rsidR="000E5329" w:rsidRPr="000E5329" w:rsidRDefault="000E5329" w:rsidP="00A778DD">
      <w:pPr>
        <w:snapToGrid w:val="0"/>
        <w:spacing w:line="480" w:lineRule="exact"/>
        <w:jc w:val="center"/>
        <w:rPr>
          <w:rFonts w:ascii="仿宋" w:eastAsia="仿宋" w:hAnsi="仿宋"/>
          <w:kern w:val="0"/>
          <w:sz w:val="32"/>
        </w:rPr>
      </w:pPr>
      <w:r w:rsidRPr="000E5329">
        <w:rPr>
          <w:rFonts w:ascii="仿宋" w:eastAsia="仿宋" w:hAnsi="仿宋" w:hint="eastAsia"/>
          <w:kern w:val="0"/>
          <w:sz w:val="32"/>
        </w:rPr>
        <w:t>（教育部高等教育司2000年10月颁布/试行）</w:t>
      </w:r>
    </w:p>
    <w:p w:rsidR="000E5329" w:rsidRPr="000E5329" w:rsidRDefault="000E5329" w:rsidP="00A778DD">
      <w:pPr>
        <w:snapToGrid w:val="0"/>
        <w:spacing w:line="480" w:lineRule="exact"/>
        <w:ind w:firstLineChars="200" w:firstLine="640"/>
        <w:jc w:val="center"/>
        <w:rPr>
          <w:rFonts w:ascii="仿宋" w:eastAsia="仿宋" w:hAnsi="仿宋"/>
          <w:kern w:val="0"/>
          <w:sz w:val="32"/>
        </w:rPr>
      </w:pPr>
    </w:p>
    <w:p w:rsidR="000E5329" w:rsidRPr="000E5329" w:rsidRDefault="000E5329" w:rsidP="00A778DD">
      <w:pPr>
        <w:snapToGrid w:val="0"/>
        <w:spacing w:line="480" w:lineRule="exact"/>
        <w:jc w:val="center"/>
        <w:rPr>
          <w:rFonts w:ascii="黑体" w:eastAsia="黑体" w:hAnsi="黑体"/>
          <w:kern w:val="0"/>
          <w:sz w:val="32"/>
          <w:szCs w:val="21"/>
        </w:rPr>
      </w:pPr>
      <w:r w:rsidRPr="000E5329">
        <w:rPr>
          <w:rFonts w:ascii="黑体" w:eastAsia="黑体" w:hAnsi="黑体" w:hint="eastAsia"/>
          <w:bCs/>
          <w:kern w:val="0"/>
          <w:sz w:val="32"/>
          <w:szCs w:val="28"/>
        </w:rPr>
        <w:t>一、适用对象</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本教学基本要求适用于高职高专教育（即普通高等专科教育、高等职业教育和成人高等专科教育）非英语专业的学生。学生入学时一般应掌握基本的英语语音和语法知识，认知英语单词</w:t>
      </w:r>
      <w:r w:rsidRPr="000E5329">
        <w:rPr>
          <w:rFonts w:ascii="仿宋" w:eastAsia="仿宋" w:hAnsi="仿宋"/>
          <w:kern w:val="0"/>
          <w:sz w:val="32"/>
        </w:rPr>
        <w:t>1000个（较低要求）-1600个（标准要求），在听、说、读、写、译等方面受过初步的训练。</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二、教学目的</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高职高专教育英语课程的教学目的是：经过</w:t>
      </w:r>
      <w:r w:rsidRPr="000E532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三、教学要求</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鉴于目前高职、高专和成人高专学生入学时的英语水平差异较大，本课程的教学要求分为</w:t>
      </w:r>
      <w:r w:rsidRPr="000E532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rsidR="000E5329" w:rsidRPr="000E5329" w:rsidRDefault="000E5329" w:rsidP="00A778DD">
      <w:pPr>
        <w:snapToGrid w:val="0"/>
        <w:spacing w:line="480" w:lineRule="exact"/>
        <w:ind w:firstLineChars="200" w:firstLine="643"/>
        <w:jc w:val="left"/>
        <w:rPr>
          <w:rFonts w:ascii="仿宋" w:eastAsia="仿宋" w:hAnsi="仿宋"/>
          <w:b/>
          <w:kern w:val="0"/>
          <w:sz w:val="32"/>
          <w:szCs w:val="21"/>
        </w:rPr>
      </w:pPr>
      <w:r w:rsidRPr="000E5329">
        <w:rPr>
          <w:rFonts w:ascii="仿宋" w:eastAsia="仿宋" w:hAnsi="仿宋"/>
          <w:b/>
          <w:kern w:val="0"/>
          <w:sz w:val="32"/>
        </w:rPr>
        <w:lastRenderedPageBreak/>
        <w:t>1.词汇</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B级：认知2500个英语单词（包括入学时要求掌握的1000个词）以及由这些词构成的常用词组，对其中1500左右的单词能正确拼写，英汉互译。</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2.语法</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掌握基本的英语语法规则，在听、说、读、写、译中能正确运用所学语法知识。</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3.听力</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A级：能听懂日常和涉外业务活动中使用的结构简单、发音清楚、语速较慢（每分钟120词左右）的英语对话和不太复杂的陈述，理解基本正确。</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B级：能听懂涉及日常交际的结构简单、发音清楚、语速较慢（每分钟110词左右）的英语简短对话和陈述，理解基本正确。</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4.口语</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A级：能用英语进行一般的课堂交际，并能在日常和涉外业务活动中进行简单的交流。</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B级：掌握一般的课堂用语，并能在日常涉外活动中进行简单的交流。</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5.阅读</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A级：能阅读中等难度的一般题材的简短英文资料，理解正确。在阅读生词不超过总词数3%的英文资料时，阅读速度不低于每分钟70词。能读懂通用的简短实用文字材料，如信函、技</w:t>
      </w:r>
      <w:r w:rsidRPr="000E5329">
        <w:rPr>
          <w:rFonts w:ascii="仿宋" w:eastAsia="仿宋" w:hAnsi="仿宋"/>
          <w:kern w:val="0"/>
          <w:sz w:val="32"/>
        </w:rPr>
        <w:lastRenderedPageBreak/>
        <w:t>术说明书、合同等，理解正确。</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6.写作</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B级：能运用所学词汇和语法写出简单的短文；能用英语填写表格，套写便函、简历等，词句基本正确，无重大语法错误，格式基本恰当，表达清楚。</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7</w:t>
      </w:r>
      <w:r w:rsidRPr="000E5329">
        <w:rPr>
          <w:rFonts w:ascii="仿宋" w:eastAsia="仿宋" w:hAnsi="仿宋" w:hint="eastAsia"/>
          <w:b/>
          <w:kern w:val="0"/>
          <w:sz w:val="32"/>
        </w:rPr>
        <w:t>.</w:t>
      </w:r>
      <w:r w:rsidRPr="000E5329">
        <w:rPr>
          <w:rFonts w:ascii="仿宋" w:eastAsia="仿宋" w:hAnsi="仿宋"/>
          <w:b/>
          <w:kern w:val="0"/>
          <w:sz w:val="32"/>
        </w:rPr>
        <w:t>翻译（英译汉）</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B级：能借助词典将中等偏下难度的一般题材的文字材料译成汉语。理解正确，译文达意。</w:t>
      </w:r>
    </w:p>
    <w:p w:rsidR="000E5329" w:rsidRPr="000E5329" w:rsidRDefault="000E5329" w:rsidP="00A778DD">
      <w:pPr>
        <w:snapToGrid w:val="0"/>
        <w:spacing w:line="480" w:lineRule="exact"/>
        <w:jc w:val="center"/>
        <w:rPr>
          <w:rFonts w:ascii="仿宋" w:eastAsia="仿宋" w:hAnsi="仿宋"/>
          <w:kern w:val="0"/>
          <w:sz w:val="32"/>
          <w:szCs w:val="21"/>
        </w:rPr>
      </w:pPr>
      <w:r w:rsidRPr="000E5329">
        <w:rPr>
          <w:rFonts w:ascii="黑体" w:eastAsia="黑体" w:hAnsi="黑体" w:hint="eastAsia"/>
          <w:bCs/>
          <w:kern w:val="0"/>
          <w:sz w:val="32"/>
          <w:szCs w:val="28"/>
        </w:rPr>
        <w:t>四、测试</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sidRPr="000E5329">
        <w:rPr>
          <w:rFonts w:ascii="仿宋" w:eastAsia="仿宋" w:hAnsi="仿宋"/>
          <w:kern w:val="0"/>
          <w:sz w:val="32"/>
        </w:rPr>
        <w:t>A、B两级（含笔试和口试）。</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五、教学中需要注意的几个问题</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lastRenderedPageBreak/>
        <w:t>1.</w:t>
      </w:r>
      <w:r w:rsidRPr="000E5329">
        <w:rPr>
          <w:rFonts w:ascii="仿宋" w:eastAsia="仿宋" w:hAnsi="仿宋" w:hint="eastAsia"/>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3.重视语言学习的规律，正确处理听、说、读、写、译之间的关系，确保各项语言能力的协调发展。目前要特别注意加强听说技能的培养。</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7.积极引进和使用计算机多媒体、网络技术等现代化的教学手段，改善学校的英语教学条件。组织学生参加丰富多彩的</w:t>
      </w:r>
      <w:r w:rsidRPr="000E5329">
        <w:rPr>
          <w:rFonts w:ascii="仿宋" w:eastAsia="仿宋" w:hAnsi="仿宋" w:hint="eastAsia"/>
          <w:kern w:val="0"/>
          <w:sz w:val="32"/>
        </w:rPr>
        <w:t>英语课外活动，营造良好的英语学习氛围，激发学生学习英语的自觉性和积极性。</w:t>
      </w:r>
    </w:p>
    <w:p w:rsidR="000E5329" w:rsidRPr="000E5329" w:rsidRDefault="000E5329" w:rsidP="00A778DD">
      <w:pPr>
        <w:widowControl/>
        <w:spacing w:line="480" w:lineRule="exact"/>
        <w:jc w:val="left"/>
        <w:rPr>
          <w:kern w:val="0"/>
          <w:szCs w:val="21"/>
        </w:rPr>
      </w:pPr>
      <w:r w:rsidRPr="000E5329">
        <w:rPr>
          <w:rFonts w:ascii="黑体" w:eastAsia="黑体"/>
          <w:sz w:val="28"/>
          <w:szCs w:val="28"/>
        </w:rPr>
        <w:br w:type="page"/>
      </w:r>
      <w:r w:rsidRPr="000E5329">
        <w:rPr>
          <w:rFonts w:ascii="黑体" w:eastAsia="黑体" w:hint="eastAsia"/>
          <w:kern w:val="0"/>
          <w:sz w:val="28"/>
          <w:szCs w:val="28"/>
        </w:rPr>
        <w:lastRenderedPageBreak/>
        <w:t>附表一</w:t>
      </w:r>
    </w:p>
    <w:p w:rsidR="000E5329" w:rsidRPr="000E5329" w:rsidRDefault="000E5329" w:rsidP="00A778DD">
      <w:pPr>
        <w:snapToGrid w:val="0"/>
        <w:spacing w:line="480" w:lineRule="exact"/>
        <w:jc w:val="center"/>
        <w:rPr>
          <w:rFonts w:ascii="宋体" w:hAnsi="宋体"/>
          <w:b/>
          <w:bCs/>
          <w:kern w:val="0"/>
          <w:sz w:val="28"/>
          <w:szCs w:val="28"/>
        </w:rPr>
      </w:pPr>
      <w:r w:rsidRPr="000E5329">
        <w:rPr>
          <w:rFonts w:ascii="宋体" w:hAnsi="宋体" w:hint="eastAsia"/>
          <w:b/>
          <w:bCs/>
          <w:kern w:val="0"/>
          <w:sz w:val="28"/>
          <w:szCs w:val="28"/>
        </w:rPr>
        <w:t>交际范围表</w:t>
      </w:r>
    </w:p>
    <w:p w:rsidR="000E5329" w:rsidRPr="000E5329" w:rsidRDefault="000E5329" w:rsidP="00A778DD">
      <w:pPr>
        <w:snapToGrid w:val="0"/>
        <w:spacing w:line="480" w:lineRule="exact"/>
        <w:jc w:val="center"/>
        <w:rPr>
          <w:kern w:val="0"/>
          <w:szCs w:val="21"/>
        </w:rPr>
      </w:pP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一、制定本表的目的是明确英语教学的实用范围。本表列出了教学中学生应重点掌握和运用的交际内容，培养其具有初步的语言交际能力。</w:t>
      </w: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二、本表主要用于指导制定教学大纲、教材编写、测试设计等。</w:t>
      </w: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三、标</w:t>
      </w:r>
      <w:r w:rsidRPr="000E5329">
        <w:rPr>
          <w:rFonts w:ascii="宋体" w:hAnsi="宋体"/>
          <w:kern w:val="0"/>
          <w:sz w:val="24"/>
        </w:rPr>
        <w:t>*号者为A级要求。</w:t>
      </w:r>
    </w:p>
    <w:p w:rsidR="000E5329" w:rsidRPr="000E5329" w:rsidRDefault="000E5329" w:rsidP="000E5329">
      <w:pPr>
        <w:snapToGrid w:val="0"/>
        <w:spacing w:line="560" w:lineRule="exact"/>
        <w:jc w:val="center"/>
        <w:rPr>
          <w:kern w:val="0"/>
          <w:szCs w:val="21"/>
        </w:rPr>
      </w:pPr>
      <w:r w:rsidRPr="000E532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3"/>
        <w:gridCol w:w="3425"/>
        <w:gridCol w:w="2210"/>
        <w:gridCol w:w="2764"/>
      </w:tblGrid>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听、说</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读、译</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写</w:t>
            </w:r>
          </w:p>
        </w:tc>
      </w:tr>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日常交际</w:t>
            </w: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1.课堂交流</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日常题材的短文</w:t>
            </w:r>
          </w:p>
        </w:tc>
      </w:tr>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业务交际</w:t>
            </w: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1.一般涉外活动</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1）迎送</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2）安排日程与活动</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3）安排住宿</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4）宴请与迎送会</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5）陪同购物、游览、就诊等</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2.一般涉外业务</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1）面试</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2）介绍公司/工厂：历史、现状</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3）介绍产品：类型、性能、规格、市场等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4）业务洽谈：合作意向、投资意向、签定合同、人员培训、专家待遇、议价、折扣、佣金、订购、付款方式、交货日期、保险等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5）主持业务交流会议</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1.业务信函、传真、电子邮件</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2.广告</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3.产品与厂家介绍</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4.维护及使用说明</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5.本专业书籍的前言、序言和正文节选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6.科技文摘</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7.技术专利</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8.招、投标书</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w:t>
            </w:r>
            <w:r w:rsidRPr="000E5329">
              <w:rPr>
                <w:rFonts w:ascii="宋体" w:hAnsi="宋体" w:hint="eastAsia"/>
                <w:kern w:val="0"/>
                <w:sz w:val="18"/>
                <w:szCs w:val="18"/>
              </w:rPr>
              <w:t>合同、意向书</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1.表格填写</w:t>
            </w:r>
          </w:p>
          <w:p w:rsidR="000E5329" w:rsidRPr="000E5329" w:rsidRDefault="000E5329" w:rsidP="000E5329">
            <w:pPr>
              <w:snapToGrid w:val="0"/>
              <w:spacing w:line="320" w:lineRule="exact"/>
              <w:ind w:firstLine="343"/>
              <w:jc w:val="left"/>
              <w:rPr>
                <w:kern w:val="0"/>
                <w:sz w:val="18"/>
                <w:szCs w:val="18"/>
              </w:rPr>
            </w:pPr>
            <w:r w:rsidRPr="000E5329">
              <w:rPr>
                <w:rFonts w:ascii="宋体" w:hAnsi="宋体"/>
                <w:kern w:val="0"/>
                <w:sz w:val="24"/>
              </w:rPr>
              <w:t>1）个人资料表单</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2）业务表单</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2.模拟套写</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1）名片、贺卡、通知等</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2）便条、邀请函及回函</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3）个人简历</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4）简短私人信函</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5）简短业务信函</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6）简短传真和电子邮件</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7）简短广告</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8）简短产品与厂家介绍</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9）简短产品维护及使用说明</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10）合同</w:t>
            </w:r>
          </w:p>
        </w:tc>
      </w:tr>
    </w:tbl>
    <w:p w:rsidR="000E5329" w:rsidRDefault="000E5329" w:rsidP="000E5329">
      <w:pPr>
        <w:snapToGrid w:val="0"/>
        <w:spacing w:line="560" w:lineRule="exact"/>
        <w:jc w:val="left"/>
        <w:rPr>
          <w:rFonts w:ascii="黑体" w:eastAsia="黑体"/>
          <w:kern w:val="0"/>
          <w:sz w:val="28"/>
          <w:szCs w:val="28"/>
        </w:rPr>
      </w:pPr>
    </w:p>
    <w:p w:rsidR="00A778DD" w:rsidRDefault="00A778DD" w:rsidP="00A778DD">
      <w:pPr>
        <w:snapToGrid w:val="0"/>
        <w:spacing w:line="480" w:lineRule="exact"/>
        <w:jc w:val="left"/>
        <w:rPr>
          <w:rFonts w:ascii="黑体" w:eastAsia="黑体"/>
          <w:kern w:val="0"/>
          <w:sz w:val="28"/>
          <w:szCs w:val="28"/>
        </w:rPr>
      </w:pPr>
    </w:p>
    <w:p w:rsidR="000E5329" w:rsidRPr="000E5329" w:rsidRDefault="000E5329" w:rsidP="00A778DD">
      <w:pPr>
        <w:snapToGrid w:val="0"/>
        <w:spacing w:line="480" w:lineRule="exact"/>
        <w:jc w:val="left"/>
        <w:rPr>
          <w:kern w:val="0"/>
          <w:szCs w:val="21"/>
        </w:rPr>
      </w:pPr>
      <w:r w:rsidRPr="000E5329">
        <w:rPr>
          <w:rFonts w:ascii="黑体" w:eastAsia="黑体" w:hint="eastAsia"/>
          <w:kern w:val="0"/>
          <w:sz w:val="28"/>
          <w:szCs w:val="28"/>
        </w:rPr>
        <w:lastRenderedPageBreak/>
        <w:t>附表二</w:t>
      </w:r>
    </w:p>
    <w:p w:rsidR="000E5329" w:rsidRPr="000E5329" w:rsidRDefault="000E5329" w:rsidP="00A778DD">
      <w:pPr>
        <w:snapToGrid w:val="0"/>
        <w:spacing w:line="480" w:lineRule="exact"/>
        <w:jc w:val="center"/>
        <w:rPr>
          <w:rFonts w:ascii="黑体" w:eastAsia="黑体"/>
          <w:kern w:val="0"/>
          <w:sz w:val="30"/>
          <w:szCs w:val="30"/>
        </w:rPr>
      </w:pPr>
      <w:r w:rsidRPr="000E5329">
        <w:rPr>
          <w:rFonts w:ascii="黑体" w:eastAsia="黑体" w:hint="eastAsia"/>
          <w:kern w:val="0"/>
          <w:sz w:val="30"/>
          <w:szCs w:val="30"/>
        </w:rPr>
        <w:t>语言技能表</w:t>
      </w:r>
    </w:p>
    <w:p w:rsidR="000E5329" w:rsidRPr="000E5329" w:rsidRDefault="000E5329" w:rsidP="00A778DD">
      <w:pPr>
        <w:snapToGrid w:val="0"/>
        <w:spacing w:line="480" w:lineRule="exact"/>
        <w:jc w:val="center"/>
        <w:rPr>
          <w:kern w:val="0"/>
          <w:szCs w:val="21"/>
        </w:rPr>
      </w:pPr>
    </w:p>
    <w:p w:rsidR="000E5329" w:rsidRPr="000E5329" w:rsidRDefault="000E5329" w:rsidP="00A778DD">
      <w:pPr>
        <w:snapToGrid w:val="0"/>
        <w:spacing w:line="480" w:lineRule="exact"/>
        <w:ind w:firstLineChars="200" w:firstLine="480"/>
        <w:jc w:val="left"/>
        <w:rPr>
          <w:kern w:val="0"/>
          <w:szCs w:val="21"/>
        </w:rPr>
      </w:pPr>
      <w:r w:rsidRPr="000E5329">
        <w:rPr>
          <w:rFonts w:ascii="宋体" w:hAnsi="宋体" w:hint="eastAsia"/>
          <w:kern w:val="0"/>
          <w:sz w:val="24"/>
        </w:rPr>
        <w:t>一、本表列出英语课程教学中学生应在语言技能方面达到的基本要求。</w:t>
      </w:r>
    </w:p>
    <w:p w:rsidR="000E5329" w:rsidRPr="000E5329" w:rsidRDefault="000E5329" w:rsidP="00A778DD">
      <w:pPr>
        <w:snapToGrid w:val="0"/>
        <w:spacing w:line="480" w:lineRule="exact"/>
        <w:ind w:firstLine="480"/>
        <w:jc w:val="left"/>
        <w:rPr>
          <w:kern w:val="0"/>
          <w:szCs w:val="21"/>
        </w:rPr>
      </w:pPr>
      <w:r w:rsidRPr="000E5329">
        <w:rPr>
          <w:rFonts w:ascii="宋体" w:hAnsi="宋体"/>
          <w:kern w:val="0"/>
          <w:sz w:val="24"/>
        </w:rPr>
        <w:t>二、本表列出的语言技能要求较为概括，在教材编写和实际教学中应对相关的语言技能进行必要的拓展和灵活处理。</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1.听的技能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1）理解所听材料的主旨或要点</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2）理解具体信息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3）理解所听材料的背景、说话人之间的关系等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4）推断所听材料的含义</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2.说的技能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1）模拟或套用常用口头交际句型，就日常生活和有关业务提出问题和简短回答</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2）交流有困难时能采取简单的应变措施</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3.阅读技能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1）理解文章的主旨或要点</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2）理解文章中的具体信息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3）根据上下文推断生词意思</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4）根据上下文作出简单的判断和推理</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5）理解文章的写作意图、作者的见解和态度等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6）就文章内容作出结论</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7）快速查找有关信息</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4.翻译（英译汉）技能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1）正确翻译一般语句，基本符合汉语习惯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2）正确掌握被动句式的译法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lastRenderedPageBreak/>
        <w:t>3）正确掌握倍数的译法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4）正确掌握定语从句的译法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5）正确掌握长句的译法</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5.写的技能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1）正确使用所学的词、词组和句型</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2）语法及标点使用正确，句子结构完整</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3）句子意思清楚，符合逻辑顺序</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4）注意连贯性，正确使用连接手段：如first、second等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5）正确套用或使用常见的应用文格式</w:t>
      </w:r>
    </w:p>
    <w:p w:rsidR="008F4433" w:rsidRPr="000E5329" w:rsidRDefault="008F4433" w:rsidP="000E5329">
      <w:pPr>
        <w:spacing w:line="540" w:lineRule="exact"/>
        <w:jc w:val="left"/>
        <w:rPr>
          <w:color w:val="000000"/>
          <w:sz w:val="28"/>
          <w:szCs w:val="28"/>
          <w:u w:val="single"/>
        </w:rPr>
      </w:pPr>
    </w:p>
    <w:sectPr w:rsidR="008F4433" w:rsidRPr="000E5329" w:rsidSect="00F30A6C">
      <w:headerReference w:type="even" r:id="rId7"/>
      <w:headerReference w:type="default" r:id="rId8"/>
      <w:footerReference w:type="even" r:id="rId9"/>
      <w:footerReference w:type="default" r:id="rId10"/>
      <w:pgSz w:w="11907" w:h="16839"/>
      <w:pgMar w:top="2098" w:right="1474" w:bottom="1984" w:left="1587" w:header="851" w:footer="1400"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A5C" w:rsidRDefault="00287A5C" w:rsidP="001B652B">
      <w:r>
        <w:separator/>
      </w:r>
    </w:p>
  </w:endnote>
  <w:endnote w:type="continuationSeparator" w:id="0">
    <w:p w:rsidR="00287A5C" w:rsidRDefault="00287A5C" w:rsidP="001B6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C" w:rsidRPr="00F30A6C" w:rsidRDefault="00F30A6C" w:rsidP="00F30A6C">
    <w:pPr>
      <w:pStyle w:val="a4"/>
      <w:rPr>
        <w:sz w:val="28"/>
      </w:rPr>
    </w:pPr>
    <w:r>
      <w:rPr>
        <w:sz w:val="28"/>
      </w:rPr>
      <w:t xml:space="preserve">— </w:t>
    </w:r>
    <w:r w:rsidR="008C5122">
      <w:rPr>
        <w:sz w:val="28"/>
      </w:rPr>
      <w:fldChar w:fldCharType="begin"/>
    </w:r>
    <w:r>
      <w:rPr>
        <w:sz w:val="28"/>
      </w:rPr>
      <w:instrText xml:space="preserve"> PAGE \* Arabic \* MERGEFORMAT </w:instrText>
    </w:r>
    <w:r w:rsidR="008C5122">
      <w:rPr>
        <w:sz w:val="28"/>
      </w:rPr>
      <w:fldChar w:fldCharType="separate"/>
    </w:r>
    <w:r w:rsidR="00F5057A">
      <w:rPr>
        <w:noProof/>
        <w:sz w:val="28"/>
      </w:rPr>
      <w:t>8</w:t>
    </w:r>
    <w:r w:rsidR="008C5122">
      <w:rPr>
        <w:sz w:val="28"/>
      </w:rPr>
      <w:fldChar w:fldCharType="end"/>
    </w:r>
    <w:r>
      <w:rPr>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C" w:rsidRPr="00F30A6C" w:rsidRDefault="00F30A6C" w:rsidP="00F30A6C">
    <w:pPr>
      <w:pStyle w:val="a4"/>
      <w:jc w:val="right"/>
      <w:rPr>
        <w:sz w:val="28"/>
      </w:rPr>
    </w:pPr>
    <w:r>
      <w:rPr>
        <w:sz w:val="28"/>
      </w:rPr>
      <w:t xml:space="preserve">— </w:t>
    </w:r>
    <w:r w:rsidR="008C5122">
      <w:rPr>
        <w:sz w:val="28"/>
      </w:rPr>
      <w:fldChar w:fldCharType="begin"/>
    </w:r>
    <w:r>
      <w:rPr>
        <w:sz w:val="28"/>
      </w:rPr>
      <w:instrText xml:space="preserve"> PAGE \* Arabic \* MERGEFORMAT </w:instrText>
    </w:r>
    <w:r w:rsidR="008C5122">
      <w:rPr>
        <w:sz w:val="28"/>
      </w:rPr>
      <w:fldChar w:fldCharType="separate"/>
    </w:r>
    <w:r w:rsidR="00F5057A">
      <w:rPr>
        <w:noProof/>
        <w:sz w:val="28"/>
      </w:rPr>
      <w:t>9</w:t>
    </w:r>
    <w:r w:rsidR="008C5122">
      <w:rPr>
        <w:sz w:val="28"/>
      </w:rPr>
      <w:fldChar w:fldCharType="end"/>
    </w:r>
    <w:r>
      <w:rPr>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A5C" w:rsidRDefault="00287A5C" w:rsidP="001B652B">
      <w:r>
        <w:separator/>
      </w:r>
    </w:p>
  </w:footnote>
  <w:footnote w:type="continuationSeparator" w:id="0">
    <w:p w:rsidR="00287A5C" w:rsidRDefault="00287A5C" w:rsidP="001B6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C" w:rsidRDefault="00F30A6C" w:rsidP="00F30A6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C" w:rsidRDefault="00F30A6C" w:rsidP="00F30A6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E90DCD"/>
    <w:multiLevelType w:val="singleLevel"/>
    <w:tmpl w:val="DAE90DCD"/>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579"/>
  <w:displayHorizontalDrawingGridEvery w:val="2"/>
  <w:noPunctuationKerning/>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138E"/>
    <w:rsid w:val="000A68DC"/>
    <w:rsid w:val="000E5329"/>
    <w:rsid w:val="001A5FE2"/>
    <w:rsid w:val="001B652B"/>
    <w:rsid w:val="00210633"/>
    <w:rsid w:val="002627EA"/>
    <w:rsid w:val="00287A5C"/>
    <w:rsid w:val="002D138E"/>
    <w:rsid w:val="002D3FCB"/>
    <w:rsid w:val="00300B82"/>
    <w:rsid w:val="003C39F8"/>
    <w:rsid w:val="003D709C"/>
    <w:rsid w:val="00442408"/>
    <w:rsid w:val="00447FAA"/>
    <w:rsid w:val="00454B8D"/>
    <w:rsid w:val="00462114"/>
    <w:rsid w:val="00486A05"/>
    <w:rsid w:val="005813A8"/>
    <w:rsid w:val="005943C9"/>
    <w:rsid w:val="005E3F9F"/>
    <w:rsid w:val="006E2C43"/>
    <w:rsid w:val="0075759A"/>
    <w:rsid w:val="00795025"/>
    <w:rsid w:val="00860EDE"/>
    <w:rsid w:val="008C247E"/>
    <w:rsid w:val="008C5122"/>
    <w:rsid w:val="008F4433"/>
    <w:rsid w:val="009349DF"/>
    <w:rsid w:val="009453C5"/>
    <w:rsid w:val="00973E35"/>
    <w:rsid w:val="009C3E0D"/>
    <w:rsid w:val="00A778DD"/>
    <w:rsid w:val="00AC1289"/>
    <w:rsid w:val="00AD4ED1"/>
    <w:rsid w:val="00B70CC5"/>
    <w:rsid w:val="00BA2B12"/>
    <w:rsid w:val="00BA43A7"/>
    <w:rsid w:val="00BC0073"/>
    <w:rsid w:val="00BD32F5"/>
    <w:rsid w:val="00BE62B7"/>
    <w:rsid w:val="00C409E5"/>
    <w:rsid w:val="00C56876"/>
    <w:rsid w:val="00CB1448"/>
    <w:rsid w:val="00D02B15"/>
    <w:rsid w:val="00D40EFE"/>
    <w:rsid w:val="00D54C86"/>
    <w:rsid w:val="00D56026"/>
    <w:rsid w:val="00D633CF"/>
    <w:rsid w:val="00DE57A3"/>
    <w:rsid w:val="00E03A30"/>
    <w:rsid w:val="00E518C7"/>
    <w:rsid w:val="00E66C4F"/>
    <w:rsid w:val="00EA2734"/>
    <w:rsid w:val="00F30A6C"/>
    <w:rsid w:val="00F318CA"/>
    <w:rsid w:val="00F5057A"/>
    <w:rsid w:val="00F5721A"/>
    <w:rsid w:val="00FA29EE"/>
    <w:rsid w:val="00FB1D25"/>
    <w:rsid w:val="00FD6B76"/>
    <w:rsid w:val="024A52CF"/>
    <w:rsid w:val="02B43E43"/>
    <w:rsid w:val="031344BE"/>
    <w:rsid w:val="03B36ABC"/>
    <w:rsid w:val="03DB7476"/>
    <w:rsid w:val="04E51685"/>
    <w:rsid w:val="057675EB"/>
    <w:rsid w:val="07900364"/>
    <w:rsid w:val="07D43242"/>
    <w:rsid w:val="092A7841"/>
    <w:rsid w:val="0C3B3CAC"/>
    <w:rsid w:val="0CBB0A86"/>
    <w:rsid w:val="0DFC128B"/>
    <w:rsid w:val="0E723260"/>
    <w:rsid w:val="0F2B3F4A"/>
    <w:rsid w:val="10445051"/>
    <w:rsid w:val="10EB0CDB"/>
    <w:rsid w:val="180027B8"/>
    <w:rsid w:val="188D5C8D"/>
    <w:rsid w:val="1BD14729"/>
    <w:rsid w:val="1DD2718E"/>
    <w:rsid w:val="1E373197"/>
    <w:rsid w:val="22862C45"/>
    <w:rsid w:val="22872D82"/>
    <w:rsid w:val="235C1B8F"/>
    <w:rsid w:val="25A747EA"/>
    <w:rsid w:val="25D47712"/>
    <w:rsid w:val="297F79AC"/>
    <w:rsid w:val="2B57030E"/>
    <w:rsid w:val="2CA029D2"/>
    <w:rsid w:val="2D984A6E"/>
    <w:rsid w:val="2E5D000F"/>
    <w:rsid w:val="2F516E50"/>
    <w:rsid w:val="304B16A4"/>
    <w:rsid w:val="33960C90"/>
    <w:rsid w:val="33E73FCA"/>
    <w:rsid w:val="363C74FB"/>
    <w:rsid w:val="3DEA7834"/>
    <w:rsid w:val="3EBE1AE7"/>
    <w:rsid w:val="3F902B73"/>
    <w:rsid w:val="3FD43741"/>
    <w:rsid w:val="40A36B96"/>
    <w:rsid w:val="40A43A7A"/>
    <w:rsid w:val="41A110C8"/>
    <w:rsid w:val="42A46972"/>
    <w:rsid w:val="446E223C"/>
    <w:rsid w:val="458849FA"/>
    <w:rsid w:val="469B1D06"/>
    <w:rsid w:val="48592982"/>
    <w:rsid w:val="48DB63EC"/>
    <w:rsid w:val="4BA03D4C"/>
    <w:rsid w:val="51A8691D"/>
    <w:rsid w:val="5377246C"/>
    <w:rsid w:val="54BF5980"/>
    <w:rsid w:val="5538526F"/>
    <w:rsid w:val="58724202"/>
    <w:rsid w:val="59A13B69"/>
    <w:rsid w:val="5A054834"/>
    <w:rsid w:val="5B7C3882"/>
    <w:rsid w:val="5E10055F"/>
    <w:rsid w:val="5EC82797"/>
    <w:rsid w:val="5FE57111"/>
    <w:rsid w:val="6214265B"/>
    <w:rsid w:val="63EC46EE"/>
    <w:rsid w:val="64A46087"/>
    <w:rsid w:val="65541EDA"/>
    <w:rsid w:val="68F12525"/>
    <w:rsid w:val="6D2A6B03"/>
    <w:rsid w:val="6E4D564A"/>
    <w:rsid w:val="6F175189"/>
    <w:rsid w:val="6FCB03C8"/>
    <w:rsid w:val="70AF3212"/>
    <w:rsid w:val="720B547C"/>
    <w:rsid w:val="74906BB5"/>
    <w:rsid w:val="77DF0B95"/>
    <w:rsid w:val="77E0214F"/>
    <w:rsid w:val="78707B3D"/>
    <w:rsid w:val="7A4D4CB7"/>
    <w:rsid w:val="7CC34878"/>
    <w:rsid w:val="7CE607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02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795025"/>
    <w:rPr>
      <w:rFonts w:ascii="Calibri" w:hAnsi="Calibri"/>
      <w:kern w:val="2"/>
      <w:sz w:val="18"/>
      <w:szCs w:val="18"/>
    </w:rPr>
  </w:style>
  <w:style w:type="character" w:customStyle="1" w:styleId="Char0">
    <w:name w:val="页脚 Char"/>
    <w:basedOn w:val="a0"/>
    <w:link w:val="a4"/>
    <w:rsid w:val="00795025"/>
    <w:rPr>
      <w:rFonts w:ascii="Calibri" w:hAnsi="Calibri"/>
      <w:kern w:val="2"/>
      <w:sz w:val="18"/>
      <w:szCs w:val="18"/>
    </w:rPr>
  </w:style>
  <w:style w:type="paragraph" w:styleId="a3">
    <w:name w:val="header"/>
    <w:basedOn w:val="a"/>
    <w:link w:val="Char"/>
    <w:rsid w:val="0079502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795025"/>
    <w:pPr>
      <w:tabs>
        <w:tab w:val="center" w:pos="4153"/>
        <w:tab w:val="right" w:pos="8306"/>
      </w:tabs>
      <w:snapToGrid w:val="0"/>
      <w:jc w:val="left"/>
    </w:pPr>
    <w:rPr>
      <w:sz w:val="18"/>
      <w:szCs w:val="18"/>
    </w:rPr>
  </w:style>
  <w:style w:type="paragraph" w:customStyle="1" w:styleId="paragraph">
    <w:name w:val="paragraph"/>
    <w:basedOn w:val="a"/>
    <w:rsid w:val="008C247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35128122">
      <w:bodyDiv w:val="1"/>
      <w:marLeft w:val="0"/>
      <w:marRight w:val="0"/>
      <w:marTop w:val="0"/>
      <w:marBottom w:val="0"/>
      <w:divBdr>
        <w:top w:val="none" w:sz="0" w:space="0" w:color="auto"/>
        <w:left w:val="none" w:sz="0" w:space="0" w:color="auto"/>
        <w:bottom w:val="none" w:sz="0" w:space="0" w:color="auto"/>
        <w:right w:val="none" w:sz="0" w:space="0" w:color="auto"/>
      </w:divBdr>
      <w:divsChild>
        <w:div w:id="1214122217">
          <w:marLeft w:val="0"/>
          <w:marRight w:val="0"/>
          <w:marTop w:val="0"/>
          <w:marBottom w:val="0"/>
          <w:divBdr>
            <w:top w:val="none" w:sz="0" w:space="0" w:color="auto"/>
            <w:left w:val="none" w:sz="0" w:space="0" w:color="auto"/>
            <w:bottom w:val="none" w:sz="0" w:space="0" w:color="auto"/>
            <w:right w:val="none" w:sz="0" w:space="0" w:color="auto"/>
          </w:divBdr>
          <w:divsChild>
            <w:div w:id="21076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2020-06-17T07:28:00Z</cp:lastPrinted>
  <dcterms:created xsi:type="dcterms:W3CDTF">2020-06-18T07:30:00Z</dcterms:created>
  <dcterms:modified xsi:type="dcterms:W3CDTF">2020-06-18T07:30:00Z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