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474D72" w:rsidP="00615885">
      <w:pPr>
        <w:spacing w:line="220" w:lineRule="atLeast"/>
        <w:jc w:val="center"/>
        <w:rPr>
          <w:rFonts w:ascii="方正小标宋简体" w:eastAsia="方正小标宋简体" w:hAnsi="宋体"/>
          <w:sz w:val="32"/>
          <w:szCs w:val="32"/>
        </w:rPr>
      </w:pPr>
      <w:r w:rsidRPr="00474D72">
        <w:rPr>
          <w:rFonts w:ascii="方正小标宋简体" w:eastAsia="方正小标宋简体" w:hAnsi="宋体" w:cs="Times New Roman" w:hint="eastAsia"/>
          <w:sz w:val="32"/>
          <w:szCs w:val="32"/>
        </w:rPr>
        <w:t>关于开展第六届校级青年教师教学竞赛</w:t>
      </w:r>
      <w:r>
        <w:rPr>
          <w:rFonts w:ascii="方正小标宋简体" w:eastAsia="方正小标宋简体" w:hAnsi="宋体" w:hint="eastAsia"/>
          <w:sz w:val="32"/>
          <w:szCs w:val="32"/>
        </w:rPr>
        <w:t>决赛</w:t>
      </w:r>
      <w:r w:rsidR="00877A0C" w:rsidRPr="00877A0C">
        <w:rPr>
          <w:rFonts w:ascii="方正小标宋简体" w:eastAsia="方正小标宋简体" w:hAnsi="宋体" w:hint="eastAsia"/>
          <w:sz w:val="32"/>
          <w:szCs w:val="32"/>
        </w:rPr>
        <w:t>暨湖北省第五届青年教师教学竞赛校内选拔赛</w:t>
      </w:r>
      <w:r>
        <w:rPr>
          <w:rFonts w:ascii="方正小标宋简体" w:eastAsia="方正小标宋简体" w:hAnsi="宋体" w:hint="eastAsia"/>
          <w:sz w:val="32"/>
          <w:szCs w:val="32"/>
        </w:rPr>
        <w:t>的通知</w:t>
      </w:r>
    </w:p>
    <w:p w:rsidR="00474D72" w:rsidRDefault="00474D72" w:rsidP="00877A0C">
      <w:pPr>
        <w:spacing w:after="0" w:line="440" w:lineRule="exact"/>
        <w:rPr>
          <w:rFonts w:ascii="仿宋_GB2312" w:eastAsia="仿宋_GB2312" w:hAnsi="宋体"/>
          <w:sz w:val="28"/>
          <w:szCs w:val="28"/>
        </w:rPr>
      </w:pPr>
      <w:r w:rsidRPr="00474D72">
        <w:rPr>
          <w:rFonts w:ascii="仿宋_GB2312" w:eastAsia="仿宋_GB2312" w:hAnsi="宋体" w:hint="eastAsia"/>
          <w:sz w:val="28"/>
          <w:szCs w:val="28"/>
        </w:rPr>
        <w:t>各教学单位：</w:t>
      </w:r>
    </w:p>
    <w:p w:rsidR="00023EEB" w:rsidRDefault="00615885" w:rsidP="00877A0C">
      <w:pPr>
        <w:spacing w:after="0" w:line="440" w:lineRule="exact"/>
        <w:ind w:firstLineChars="215" w:firstLine="602"/>
        <w:rPr>
          <w:rFonts w:ascii="仿宋_GB2312" w:eastAsia="仿宋_GB2312"/>
          <w:sz w:val="28"/>
          <w:szCs w:val="28"/>
        </w:rPr>
      </w:pPr>
      <w:r>
        <w:rPr>
          <w:rFonts w:ascii="仿宋_GB2312" w:eastAsia="仿宋_GB2312" w:hint="eastAsia"/>
          <w:sz w:val="28"/>
          <w:szCs w:val="28"/>
        </w:rPr>
        <w:t>根据《</w:t>
      </w:r>
      <w:r w:rsidRPr="00615885">
        <w:rPr>
          <w:rFonts w:ascii="仿宋_GB2312" w:eastAsia="仿宋_GB2312" w:hint="eastAsia"/>
          <w:sz w:val="28"/>
          <w:szCs w:val="28"/>
        </w:rPr>
        <w:t>关于开展第六届校级青年教师教学竞赛暨湖北省第五届青年教师教学竞赛校内选拔赛的通知</w:t>
      </w:r>
      <w:r>
        <w:rPr>
          <w:rFonts w:ascii="仿宋_GB2312" w:eastAsia="仿宋_GB2312" w:hint="eastAsia"/>
          <w:sz w:val="28"/>
          <w:szCs w:val="28"/>
        </w:rPr>
        <w:t>》（</w:t>
      </w:r>
      <w:r w:rsidRPr="00615885">
        <w:rPr>
          <w:rFonts w:ascii="仿宋_GB2312" w:eastAsia="仿宋_GB2312" w:hint="eastAsia"/>
          <w:sz w:val="28"/>
          <w:szCs w:val="28"/>
        </w:rPr>
        <w:t>院教〔2015〕23号</w:t>
      </w:r>
      <w:r>
        <w:rPr>
          <w:rFonts w:ascii="仿宋_GB2312" w:eastAsia="仿宋_GB2312" w:hint="eastAsia"/>
          <w:sz w:val="28"/>
          <w:szCs w:val="28"/>
        </w:rPr>
        <w:t>）精神，</w:t>
      </w:r>
      <w:r w:rsidR="00023EEB">
        <w:rPr>
          <w:rFonts w:ascii="仿宋_GB2312" w:eastAsia="仿宋_GB2312" w:hint="eastAsia"/>
          <w:sz w:val="28"/>
          <w:szCs w:val="28"/>
        </w:rPr>
        <w:t>学校定于5月11日至5月12举行校内决赛</w:t>
      </w:r>
      <w:r w:rsidR="00023EEB" w:rsidRPr="00877A0C">
        <w:rPr>
          <w:rFonts w:ascii="仿宋_GB2312" w:eastAsia="仿宋_GB2312" w:hint="eastAsia"/>
          <w:sz w:val="28"/>
          <w:szCs w:val="28"/>
        </w:rPr>
        <w:t>暨省级青年教师教学竞赛校内选拔赛</w:t>
      </w:r>
      <w:r w:rsidR="00BB4DEC">
        <w:rPr>
          <w:rFonts w:ascii="仿宋_GB2312" w:eastAsia="仿宋_GB2312" w:hint="eastAsia"/>
          <w:sz w:val="28"/>
          <w:szCs w:val="28"/>
        </w:rPr>
        <w:t>。</w:t>
      </w:r>
      <w:r w:rsidR="00023EEB">
        <w:rPr>
          <w:rFonts w:ascii="仿宋_GB2312" w:eastAsia="仿宋_GB2312" w:hint="eastAsia"/>
          <w:sz w:val="28"/>
          <w:szCs w:val="28"/>
        </w:rPr>
        <w:t>现将具体事宜通知如下：</w:t>
      </w:r>
    </w:p>
    <w:p w:rsidR="00023EEB" w:rsidRPr="00023EEB" w:rsidRDefault="00023EEB" w:rsidP="005552C0">
      <w:pPr>
        <w:spacing w:beforeLines="50" w:after="0" w:line="440" w:lineRule="exact"/>
        <w:ind w:firstLineChars="215" w:firstLine="604"/>
        <w:rPr>
          <w:rFonts w:ascii="仿宋_GB2312" w:eastAsia="仿宋_GB2312"/>
          <w:b/>
          <w:sz w:val="28"/>
          <w:szCs w:val="28"/>
        </w:rPr>
      </w:pPr>
      <w:r w:rsidRPr="00023EEB">
        <w:rPr>
          <w:rFonts w:ascii="仿宋_GB2312" w:eastAsia="仿宋_GB2312" w:hint="eastAsia"/>
          <w:b/>
          <w:sz w:val="28"/>
          <w:szCs w:val="28"/>
        </w:rPr>
        <w:t>一、参赛对象</w:t>
      </w:r>
    </w:p>
    <w:p w:rsidR="00474D72" w:rsidRDefault="00615885" w:rsidP="00877A0C">
      <w:pPr>
        <w:spacing w:after="0" w:line="440" w:lineRule="exact"/>
        <w:ind w:firstLineChars="215" w:firstLine="602"/>
        <w:rPr>
          <w:rFonts w:ascii="仿宋_GB2312" w:eastAsia="仿宋_GB2312"/>
          <w:sz w:val="28"/>
          <w:szCs w:val="28"/>
        </w:rPr>
      </w:pPr>
      <w:r>
        <w:rPr>
          <w:rFonts w:ascii="仿宋_GB2312" w:eastAsia="仿宋_GB2312" w:hint="eastAsia"/>
          <w:sz w:val="28"/>
          <w:szCs w:val="28"/>
        </w:rPr>
        <w:t>各教学单位进行了</w:t>
      </w:r>
      <w:r w:rsidR="00023EEB" w:rsidRPr="00023EEB">
        <w:rPr>
          <w:rFonts w:ascii="仿宋_GB2312" w:eastAsia="仿宋_GB2312" w:hint="eastAsia"/>
          <w:sz w:val="28"/>
          <w:szCs w:val="28"/>
        </w:rPr>
        <w:t>校级青年教师教学竞赛</w:t>
      </w:r>
      <w:r>
        <w:rPr>
          <w:rFonts w:ascii="仿宋_GB2312" w:eastAsia="仿宋_GB2312" w:hint="eastAsia"/>
          <w:sz w:val="28"/>
          <w:szCs w:val="28"/>
        </w:rPr>
        <w:t>基层预赛，共产生14名选手参加校内决赛</w:t>
      </w:r>
      <w:r w:rsidR="00877A0C">
        <w:rPr>
          <w:rFonts w:ascii="仿宋_GB2312" w:eastAsia="仿宋_GB2312" w:hint="eastAsia"/>
          <w:sz w:val="28"/>
          <w:szCs w:val="28"/>
        </w:rPr>
        <w:t>，另有2名往届校级一等奖教师报名参加省级</w:t>
      </w:r>
      <w:r w:rsidR="00877A0C" w:rsidRPr="00877A0C">
        <w:rPr>
          <w:rFonts w:ascii="仿宋_GB2312" w:eastAsia="仿宋_GB2312" w:hint="eastAsia"/>
          <w:sz w:val="28"/>
          <w:szCs w:val="28"/>
        </w:rPr>
        <w:t>青年教师教学竞赛校内选拔赛</w:t>
      </w:r>
      <w:r>
        <w:rPr>
          <w:rFonts w:ascii="仿宋_GB2312" w:eastAsia="仿宋_GB2312" w:hint="eastAsia"/>
          <w:sz w:val="28"/>
          <w:szCs w:val="28"/>
        </w:rPr>
        <w:t>。</w:t>
      </w:r>
    </w:p>
    <w:p w:rsidR="00FC7413" w:rsidRPr="00D45C13" w:rsidRDefault="00023EEB" w:rsidP="005552C0">
      <w:pPr>
        <w:spacing w:beforeLines="50" w:after="0" w:line="440" w:lineRule="exact"/>
        <w:ind w:firstLineChars="215" w:firstLine="604"/>
        <w:rPr>
          <w:rFonts w:ascii="仿宋_GB2312" w:eastAsia="仿宋_GB2312"/>
          <w:b/>
          <w:sz w:val="28"/>
          <w:szCs w:val="28"/>
        </w:rPr>
      </w:pPr>
      <w:r>
        <w:rPr>
          <w:rFonts w:ascii="仿宋_GB2312" w:eastAsia="仿宋_GB2312" w:hint="eastAsia"/>
          <w:b/>
          <w:sz w:val="28"/>
          <w:szCs w:val="28"/>
        </w:rPr>
        <w:t>二</w:t>
      </w:r>
      <w:r w:rsidR="00FC7413" w:rsidRPr="00D45C13">
        <w:rPr>
          <w:rFonts w:ascii="仿宋_GB2312" w:eastAsia="仿宋_GB2312" w:hint="eastAsia"/>
          <w:b/>
          <w:sz w:val="28"/>
          <w:szCs w:val="28"/>
        </w:rPr>
        <w:t>、竞赛类别</w:t>
      </w:r>
    </w:p>
    <w:p w:rsidR="00FC7413" w:rsidRDefault="00FC7413" w:rsidP="00FC7413">
      <w:pPr>
        <w:spacing w:after="0" w:line="440" w:lineRule="exact"/>
        <w:ind w:firstLineChars="215" w:firstLine="602"/>
        <w:rPr>
          <w:rFonts w:ascii="仿宋_GB2312" w:eastAsia="仿宋_GB2312"/>
          <w:sz w:val="28"/>
          <w:szCs w:val="28"/>
        </w:rPr>
      </w:pPr>
      <w:r>
        <w:rPr>
          <w:rFonts w:ascii="仿宋_GB2312" w:eastAsia="仿宋_GB2312" w:hint="eastAsia"/>
          <w:sz w:val="28"/>
          <w:szCs w:val="28"/>
        </w:rPr>
        <w:t>本次校内决赛分理工科、文科两个类别，</w:t>
      </w:r>
      <w:r w:rsidR="00BB4DEC">
        <w:rPr>
          <w:rFonts w:ascii="仿宋_GB2312" w:eastAsia="仿宋_GB2312" w:hint="eastAsia"/>
          <w:sz w:val="28"/>
          <w:szCs w:val="28"/>
        </w:rPr>
        <w:t>根据排名</w:t>
      </w:r>
      <w:r>
        <w:rPr>
          <w:rFonts w:ascii="仿宋_GB2312" w:eastAsia="仿宋_GB2312" w:hint="eastAsia"/>
          <w:sz w:val="28"/>
          <w:szCs w:val="28"/>
        </w:rPr>
        <w:t>各决出1名与2名往届校级一等奖教师参加</w:t>
      </w:r>
      <w:r w:rsidRPr="00FC7413">
        <w:rPr>
          <w:rFonts w:ascii="仿宋_GB2312" w:eastAsia="仿宋_GB2312" w:hint="eastAsia"/>
          <w:sz w:val="28"/>
          <w:szCs w:val="28"/>
        </w:rPr>
        <w:t>省级青年教师教学竞赛校内选拔赛</w:t>
      </w:r>
      <w:r>
        <w:rPr>
          <w:rFonts w:ascii="仿宋_GB2312" w:eastAsia="仿宋_GB2312" w:hint="eastAsia"/>
          <w:sz w:val="28"/>
          <w:szCs w:val="28"/>
        </w:rPr>
        <w:t>。</w:t>
      </w:r>
    </w:p>
    <w:p w:rsidR="00530469" w:rsidRPr="00530469" w:rsidRDefault="00BB4DEC" w:rsidP="005552C0">
      <w:pPr>
        <w:spacing w:beforeLines="50" w:after="0" w:line="440" w:lineRule="exact"/>
        <w:ind w:firstLineChars="215" w:firstLine="604"/>
        <w:rPr>
          <w:rFonts w:ascii="仿宋_GB2312" w:eastAsia="仿宋_GB2312"/>
          <w:b/>
          <w:sz w:val="28"/>
          <w:szCs w:val="28"/>
        </w:rPr>
      </w:pPr>
      <w:r>
        <w:rPr>
          <w:rFonts w:ascii="仿宋_GB2312" w:eastAsia="仿宋_GB2312" w:hint="eastAsia"/>
          <w:b/>
          <w:sz w:val="28"/>
          <w:szCs w:val="28"/>
        </w:rPr>
        <w:t>三</w:t>
      </w:r>
      <w:r w:rsidR="00530469" w:rsidRPr="00530469">
        <w:rPr>
          <w:rFonts w:ascii="仿宋_GB2312" w:eastAsia="仿宋_GB2312" w:hint="eastAsia"/>
          <w:b/>
          <w:sz w:val="28"/>
          <w:szCs w:val="28"/>
        </w:rPr>
        <w:t>、竞赛组织</w:t>
      </w:r>
    </w:p>
    <w:p w:rsidR="00530469" w:rsidRDefault="00530469" w:rsidP="00530469">
      <w:pPr>
        <w:spacing w:after="0" w:line="440" w:lineRule="exact"/>
        <w:ind w:firstLineChars="215" w:firstLine="602"/>
        <w:rPr>
          <w:rFonts w:ascii="仿宋_GB2312" w:eastAsia="仿宋_GB2312"/>
          <w:sz w:val="28"/>
          <w:szCs w:val="28"/>
        </w:rPr>
      </w:pPr>
      <w:r>
        <w:rPr>
          <w:rFonts w:ascii="仿宋_GB2312" w:eastAsia="仿宋_GB2312" w:hint="eastAsia"/>
          <w:sz w:val="28"/>
          <w:szCs w:val="28"/>
        </w:rPr>
        <w:t>本次</w:t>
      </w:r>
      <w:r w:rsidRPr="00530469">
        <w:rPr>
          <w:rFonts w:ascii="仿宋_GB2312" w:eastAsia="仿宋_GB2312" w:hint="eastAsia"/>
          <w:sz w:val="28"/>
          <w:szCs w:val="28"/>
        </w:rPr>
        <w:t>由教务处负责组织</w:t>
      </w:r>
      <w:r>
        <w:rPr>
          <w:rFonts w:ascii="仿宋_GB2312" w:eastAsia="仿宋_GB2312" w:hint="eastAsia"/>
          <w:sz w:val="28"/>
          <w:szCs w:val="28"/>
        </w:rPr>
        <w:t>，学校邀请专家组成评审组</w:t>
      </w:r>
      <w:r w:rsidRPr="00530469">
        <w:rPr>
          <w:rFonts w:ascii="仿宋_GB2312" w:eastAsia="仿宋_GB2312" w:hint="eastAsia"/>
          <w:sz w:val="28"/>
          <w:szCs w:val="28"/>
        </w:rPr>
        <w:t>担任竞赛评审工作。</w:t>
      </w:r>
      <w:r>
        <w:rPr>
          <w:rFonts w:ascii="仿宋_GB2312" w:eastAsia="仿宋_GB2312" w:hint="eastAsia"/>
          <w:sz w:val="28"/>
          <w:szCs w:val="28"/>
        </w:rPr>
        <w:t>校内决赛</w:t>
      </w:r>
      <w:r w:rsidRPr="00530469">
        <w:rPr>
          <w:rFonts w:ascii="仿宋_GB2312" w:eastAsia="仿宋_GB2312" w:hint="eastAsia"/>
          <w:sz w:val="28"/>
          <w:szCs w:val="28"/>
        </w:rPr>
        <w:t>评审</w:t>
      </w:r>
      <w:r>
        <w:rPr>
          <w:rFonts w:ascii="仿宋_GB2312" w:eastAsia="仿宋_GB2312" w:hint="eastAsia"/>
          <w:sz w:val="28"/>
          <w:szCs w:val="28"/>
        </w:rPr>
        <w:t>组分理工科评审组和文科评审组两组进行，</w:t>
      </w:r>
      <w:r w:rsidRPr="00530469">
        <w:rPr>
          <w:rFonts w:ascii="仿宋_GB2312" w:eastAsia="仿宋_GB2312" w:hint="eastAsia"/>
          <w:sz w:val="28"/>
          <w:szCs w:val="28"/>
        </w:rPr>
        <w:t>省级青年教师教学竞赛校内选拔赛</w:t>
      </w:r>
      <w:r>
        <w:rPr>
          <w:rFonts w:ascii="仿宋_GB2312" w:eastAsia="仿宋_GB2312" w:hint="eastAsia"/>
          <w:sz w:val="28"/>
          <w:szCs w:val="28"/>
        </w:rPr>
        <w:t>评审</w:t>
      </w:r>
      <w:r w:rsidR="00BB4DEC">
        <w:rPr>
          <w:rFonts w:ascii="仿宋_GB2312" w:eastAsia="仿宋_GB2312" w:hint="eastAsia"/>
          <w:sz w:val="28"/>
          <w:szCs w:val="28"/>
        </w:rPr>
        <w:t>工作</w:t>
      </w:r>
      <w:r>
        <w:rPr>
          <w:rFonts w:ascii="仿宋_GB2312" w:eastAsia="仿宋_GB2312" w:hint="eastAsia"/>
          <w:sz w:val="28"/>
          <w:szCs w:val="28"/>
        </w:rPr>
        <w:t>由综合评审组承担</w:t>
      </w:r>
      <w:r w:rsidRPr="00530469">
        <w:rPr>
          <w:rFonts w:ascii="仿宋_GB2312" w:eastAsia="仿宋_GB2312" w:hint="eastAsia"/>
          <w:sz w:val="28"/>
          <w:szCs w:val="28"/>
        </w:rPr>
        <w:t>。</w:t>
      </w:r>
    </w:p>
    <w:p w:rsidR="00FC7413" w:rsidRPr="00D45C13" w:rsidRDefault="00BB4DEC" w:rsidP="005552C0">
      <w:pPr>
        <w:spacing w:beforeLines="50" w:after="0" w:line="440" w:lineRule="exact"/>
        <w:ind w:firstLineChars="215" w:firstLine="604"/>
        <w:rPr>
          <w:rFonts w:ascii="仿宋_GB2312" w:eastAsia="仿宋_GB2312"/>
          <w:b/>
          <w:sz w:val="28"/>
          <w:szCs w:val="28"/>
        </w:rPr>
      </w:pPr>
      <w:r>
        <w:rPr>
          <w:rFonts w:ascii="仿宋_GB2312" w:eastAsia="仿宋_GB2312" w:hint="eastAsia"/>
          <w:b/>
          <w:sz w:val="28"/>
          <w:szCs w:val="28"/>
        </w:rPr>
        <w:t>四</w:t>
      </w:r>
      <w:r w:rsidR="00FC7413" w:rsidRPr="00D45C13">
        <w:rPr>
          <w:rFonts w:ascii="仿宋_GB2312" w:eastAsia="仿宋_GB2312" w:hint="eastAsia"/>
          <w:b/>
          <w:sz w:val="28"/>
          <w:szCs w:val="28"/>
        </w:rPr>
        <w:t>、竞赛内容</w:t>
      </w:r>
    </w:p>
    <w:p w:rsidR="00FC7413" w:rsidRDefault="00A82659" w:rsidP="00FC7413">
      <w:pPr>
        <w:spacing w:after="0" w:line="440" w:lineRule="exact"/>
        <w:ind w:firstLineChars="215" w:firstLine="602"/>
        <w:rPr>
          <w:rFonts w:ascii="仿宋_GB2312" w:eastAsia="仿宋_GB2312"/>
          <w:sz w:val="28"/>
          <w:szCs w:val="28"/>
        </w:rPr>
      </w:pPr>
      <w:r w:rsidRPr="00A82659">
        <w:rPr>
          <w:rFonts w:ascii="仿宋_GB2312" w:eastAsia="仿宋_GB2312" w:hint="eastAsia"/>
          <w:sz w:val="28"/>
          <w:szCs w:val="28"/>
        </w:rPr>
        <w:t>竞赛内容由</w:t>
      </w:r>
      <w:r w:rsidRPr="00FC7413">
        <w:rPr>
          <w:rFonts w:ascii="仿宋_GB2312" w:eastAsia="仿宋_GB2312" w:hint="eastAsia"/>
          <w:sz w:val="28"/>
          <w:szCs w:val="28"/>
        </w:rPr>
        <w:t>教学设计、课堂教学、教学反思（课堂提问与答辩）</w:t>
      </w:r>
      <w:r w:rsidRPr="00A82659">
        <w:rPr>
          <w:rFonts w:ascii="仿宋_GB2312" w:eastAsia="仿宋_GB2312" w:hint="eastAsia"/>
          <w:sz w:val="28"/>
          <w:szCs w:val="28"/>
        </w:rPr>
        <w:t>三部分组成，其中教学设计部分占竞赛总成绩的20%</w:t>
      </w:r>
      <w:r>
        <w:rPr>
          <w:rFonts w:ascii="仿宋_GB2312" w:eastAsia="仿宋_GB2312" w:hint="eastAsia"/>
          <w:sz w:val="28"/>
          <w:szCs w:val="28"/>
        </w:rPr>
        <w:t>（总体教学设计10%、现场教学设计10%）</w:t>
      </w:r>
      <w:r w:rsidRPr="00A82659">
        <w:rPr>
          <w:rFonts w:ascii="仿宋_GB2312" w:eastAsia="仿宋_GB2312" w:hint="eastAsia"/>
          <w:sz w:val="28"/>
          <w:szCs w:val="28"/>
        </w:rPr>
        <w:t>，课堂教学部分占竞赛总成绩的75%，教学反思部分占竞赛总成绩的5%。</w:t>
      </w:r>
      <w:r w:rsidR="00A752E1">
        <w:rPr>
          <w:rFonts w:ascii="仿宋_GB2312" w:eastAsia="仿宋_GB2312" w:hint="eastAsia"/>
          <w:sz w:val="28"/>
          <w:szCs w:val="28"/>
        </w:rPr>
        <w:t>各部分具体要求和评分标准参照《</w:t>
      </w:r>
      <w:r w:rsidR="00A752E1" w:rsidRPr="00A752E1">
        <w:rPr>
          <w:rFonts w:ascii="仿宋_GB2312" w:eastAsia="仿宋_GB2312" w:hint="eastAsia"/>
          <w:sz w:val="28"/>
          <w:szCs w:val="28"/>
        </w:rPr>
        <w:t>湖北省第五届高校青年教师教学竞赛方案</w:t>
      </w:r>
      <w:r w:rsidR="00A752E1">
        <w:rPr>
          <w:rFonts w:ascii="仿宋_GB2312" w:eastAsia="仿宋_GB2312" w:hint="eastAsia"/>
          <w:sz w:val="28"/>
          <w:szCs w:val="28"/>
        </w:rPr>
        <w:t>》（</w:t>
      </w:r>
      <w:r w:rsidR="00BE080A">
        <w:rPr>
          <w:rFonts w:ascii="仿宋_GB2312" w:eastAsia="仿宋_GB2312" w:hint="eastAsia"/>
          <w:sz w:val="28"/>
          <w:szCs w:val="28"/>
        </w:rPr>
        <w:t>见</w:t>
      </w:r>
      <w:r w:rsidR="00A752E1">
        <w:rPr>
          <w:rFonts w:ascii="仿宋_GB2312" w:eastAsia="仿宋_GB2312" w:hint="eastAsia"/>
          <w:sz w:val="28"/>
          <w:szCs w:val="28"/>
        </w:rPr>
        <w:t>附件）</w:t>
      </w:r>
      <w:r w:rsidR="00BB4DEC">
        <w:rPr>
          <w:rFonts w:ascii="仿宋_GB2312" w:eastAsia="仿宋_GB2312" w:hint="eastAsia"/>
          <w:sz w:val="28"/>
          <w:szCs w:val="28"/>
        </w:rPr>
        <w:t>执行</w:t>
      </w:r>
      <w:r w:rsidR="00A752E1">
        <w:rPr>
          <w:rFonts w:ascii="仿宋_GB2312" w:eastAsia="仿宋_GB2312" w:hint="eastAsia"/>
          <w:sz w:val="28"/>
          <w:szCs w:val="28"/>
        </w:rPr>
        <w:t>。</w:t>
      </w:r>
    </w:p>
    <w:p w:rsidR="00877A0C" w:rsidRPr="00D45C13" w:rsidRDefault="00BB4DEC" w:rsidP="005552C0">
      <w:pPr>
        <w:spacing w:beforeLines="50" w:after="0" w:line="440" w:lineRule="exact"/>
        <w:ind w:firstLineChars="215" w:firstLine="604"/>
        <w:rPr>
          <w:rFonts w:ascii="仿宋_GB2312" w:eastAsia="仿宋_GB2312"/>
          <w:b/>
          <w:sz w:val="28"/>
          <w:szCs w:val="28"/>
        </w:rPr>
      </w:pPr>
      <w:r>
        <w:rPr>
          <w:rFonts w:ascii="仿宋_GB2312" w:eastAsia="仿宋_GB2312" w:hint="eastAsia"/>
          <w:b/>
          <w:sz w:val="28"/>
          <w:szCs w:val="28"/>
        </w:rPr>
        <w:t>五</w:t>
      </w:r>
      <w:r w:rsidR="00877A0C" w:rsidRPr="00D45C13">
        <w:rPr>
          <w:rFonts w:ascii="仿宋_GB2312" w:eastAsia="仿宋_GB2312" w:hint="eastAsia"/>
          <w:b/>
          <w:sz w:val="28"/>
          <w:szCs w:val="28"/>
        </w:rPr>
        <w:t>、竞赛时间</w:t>
      </w:r>
      <w:r w:rsidR="00357C4D" w:rsidRPr="00D45C13">
        <w:rPr>
          <w:rFonts w:ascii="仿宋_GB2312" w:eastAsia="仿宋_GB2312" w:hint="eastAsia"/>
          <w:b/>
          <w:sz w:val="28"/>
          <w:szCs w:val="28"/>
        </w:rPr>
        <w:t>及地点</w:t>
      </w:r>
    </w:p>
    <w:p w:rsidR="00E63175" w:rsidRDefault="00E63175" w:rsidP="006F4CC0">
      <w:pPr>
        <w:spacing w:after="0" w:line="440" w:lineRule="exact"/>
        <w:ind w:firstLineChars="215" w:firstLine="602"/>
        <w:rPr>
          <w:rFonts w:ascii="仿宋_GB2312" w:eastAsia="仿宋_GB2312"/>
          <w:sz w:val="28"/>
          <w:szCs w:val="28"/>
        </w:rPr>
      </w:pPr>
      <w:r>
        <w:rPr>
          <w:rFonts w:ascii="仿宋_GB2312" w:eastAsia="仿宋_GB2312" w:hint="eastAsia"/>
          <w:sz w:val="28"/>
          <w:szCs w:val="28"/>
        </w:rPr>
        <w:t>5月11日举行校内决赛，5月12日上午举行</w:t>
      </w:r>
      <w:r w:rsidRPr="00877A0C">
        <w:rPr>
          <w:rFonts w:ascii="仿宋_GB2312" w:eastAsia="仿宋_GB2312" w:hint="eastAsia"/>
          <w:sz w:val="28"/>
          <w:szCs w:val="28"/>
        </w:rPr>
        <w:t>省级青年教师教学竞赛校内选拔赛</w:t>
      </w:r>
      <w:r>
        <w:rPr>
          <w:rFonts w:ascii="仿宋_GB2312" w:eastAsia="仿宋_GB2312" w:hint="eastAsia"/>
          <w:sz w:val="28"/>
          <w:szCs w:val="28"/>
        </w:rPr>
        <w:t>。</w:t>
      </w:r>
    </w:p>
    <w:p w:rsidR="006F4CC0" w:rsidRDefault="00A82659" w:rsidP="006F4CC0">
      <w:pPr>
        <w:spacing w:after="0" w:line="440" w:lineRule="exact"/>
        <w:ind w:firstLineChars="215" w:firstLine="602"/>
        <w:rPr>
          <w:rFonts w:ascii="仿宋_GB2312" w:eastAsia="仿宋_GB2312"/>
          <w:sz w:val="28"/>
          <w:szCs w:val="28"/>
        </w:rPr>
      </w:pPr>
      <w:r>
        <w:rPr>
          <w:rFonts w:ascii="仿宋_GB2312" w:eastAsia="仿宋_GB2312" w:hint="eastAsia"/>
          <w:sz w:val="28"/>
          <w:szCs w:val="28"/>
        </w:rPr>
        <w:t>（一）</w:t>
      </w:r>
      <w:r w:rsidR="006F4CC0">
        <w:rPr>
          <w:rFonts w:ascii="仿宋_GB2312" w:eastAsia="仿宋_GB2312" w:hint="eastAsia"/>
          <w:sz w:val="28"/>
          <w:szCs w:val="28"/>
        </w:rPr>
        <w:t>5月11日全天举行校内决赛：</w:t>
      </w:r>
    </w:p>
    <w:p w:rsidR="006F4CC0" w:rsidRDefault="00A82659" w:rsidP="006F4CC0">
      <w:pPr>
        <w:spacing w:after="0" w:line="440" w:lineRule="exact"/>
        <w:ind w:firstLineChars="215" w:firstLine="602"/>
        <w:rPr>
          <w:rFonts w:ascii="仿宋_GB2312" w:eastAsia="仿宋_GB2312"/>
          <w:sz w:val="28"/>
          <w:szCs w:val="28"/>
        </w:rPr>
      </w:pPr>
      <w:r>
        <w:rPr>
          <w:rFonts w:ascii="仿宋_GB2312" w:eastAsia="仿宋_GB2312" w:hint="eastAsia"/>
          <w:sz w:val="28"/>
          <w:szCs w:val="28"/>
        </w:rPr>
        <w:lastRenderedPageBreak/>
        <w:t>1.</w:t>
      </w:r>
      <w:r w:rsidR="006F4CC0">
        <w:rPr>
          <w:rFonts w:ascii="仿宋_GB2312" w:eastAsia="仿宋_GB2312" w:hint="eastAsia"/>
          <w:sz w:val="28"/>
          <w:szCs w:val="28"/>
        </w:rPr>
        <w:t>8:45-11:45，教学设计环节</w:t>
      </w:r>
      <w:r w:rsidR="00357C4D">
        <w:rPr>
          <w:rFonts w:ascii="仿宋_GB2312" w:eastAsia="仿宋_GB2312" w:hint="eastAsia"/>
          <w:sz w:val="28"/>
          <w:szCs w:val="28"/>
        </w:rPr>
        <w:t>，地点：计算机中心机-404</w:t>
      </w:r>
      <w:r w:rsidR="00203FF2">
        <w:rPr>
          <w:rFonts w:ascii="仿宋_GB2312" w:eastAsia="仿宋_GB2312" w:hint="eastAsia"/>
          <w:sz w:val="28"/>
          <w:szCs w:val="28"/>
        </w:rPr>
        <w:t>；</w:t>
      </w:r>
    </w:p>
    <w:p w:rsidR="006F4CC0" w:rsidRDefault="00A82659" w:rsidP="006F4CC0">
      <w:pPr>
        <w:spacing w:after="0" w:line="440" w:lineRule="exact"/>
        <w:ind w:firstLineChars="215" w:firstLine="602"/>
        <w:rPr>
          <w:rFonts w:ascii="仿宋_GB2312" w:eastAsia="仿宋_GB2312"/>
          <w:sz w:val="28"/>
          <w:szCs w:val="28"/>
        </w:rPr>
      </w:pPr>
      <w:r>
        <w:rPr>
          <w:rFonts w:ascii="仿宋_GB2312" w:eastAsia="仿宋_GB2312" w:hint="eastAsia"/>
          <w:sz w:val="28"/>
          <w:szCs w:val="28"/>
        </w:rPr>
        <w:t>2.</w:t>
      </w:r>
      <w:r w:rsidR="006F4CC0">
        <w:rPr>
          <w:rFonts w:ascii="仿宋_GB2312" w:eastAsia="仿宋_GB2312" w:hint="eastAsia"/>
          <w:sz w:val="28"/>
          <w:szCs w:val="28"/>
        </w:rPr>
        <w:t>13:45-17:</w:t>
      </w:r>
      <w:r w:rsidR="00203FF2">
        <w:rPr>
          <w:rFonts w:ascii="仿宋_GB2312" w:eastAsia="仿宋_GB2312" w:hint="eastAsia"/>
          <w:sz w:val="28"/>
          <w:szCs w:val="28"/>
        </w:rPr>
        <w:t>00</w:t>
      </w:r>
      <w:r w:rsidR="006F4CC0">
        <w:rPr>
          <w:rFonts w:ascii="仿宋_GB2312" w:eastAsia="仿宋_GB2312" w:hint="eastAsia"/>
          <w:sz w:val="28"/>
          <w:szCs w:val="28"/>
        </w:rPr>
        <w:t>,课堂教学</w:t>
      </w:r>
      <w:r w:rsidR="00203FF2">
        <w:rPr>
          <w:rFonts w:ascii="仿宋_GB2312" w:eastAsia="仿宋_GB2312" w:hint="eastAsia"/>
          <w:sz w:val="28"/>
          <w:szCs w:val="28"/>
        </w:rPr>
        <w:t>、教学反思</w:t>
      </w:r>
      <w:r w:rsidR="006F4CC0">
        <w:rPr>
          <w:rFonts w:ascii="仿宋_GB2312" w:eastAsia="仿宋_GB2312" w:hint="eastAsia"/>
          <w:sz w:val="28"/>
          <w:szCs w:val="28"/>
        </w:rPr>
        <w:t>环节</w:t>
      </w:r>
      <w:r w:rsidR="00357C4D">
        <w:rPr>
          <w:rFonts w:ascii="仿宋_GB2312" w:eastAsia="仿宋_GB2312" w:hint="eastAsia"/>
          <w:sz w:val="28"/>
          <w:szCs w:val="28"/>
        </w:rPr>
        <w:t>，地点：11-112、11-113</w:t>
      </w:r>
      <w:r w:rsidR="00203FF2">
        <w:rPr>
          <w:rFonts w:ascii="仿宋_GB2312" w:eastAsia="仿宋_GB2312" w:hint="eastAsia"/>
          <w:sz w:val="28"/>
          <w:szCs w:val="28"/>
        </w:rPr>
        <w:t>；</w:t>
      </w:r>
    </w:p>
    <w:p w:rsidR="00203FF2" w:rsidRDefault="00A82659" w:rsidP="006F4CC0">
      <w:pPr>
        <w:spacing w:after="0" w:line="440" w:lineRule="exact"/>
        <w:ind w:firstLineChars="215" w:firstLine="602"/>
        <w:rPr>
          <w:rFonts w:ascii="仿宋_GB2312" w:eastAsia="仿宋_GB2312"/>
          <w:sz w:val="28"/>
          <w:szCs w:val="28"/>
        </w:rPr>
      </w:pPr>
      <w:r>
        <w:rPr>
          <w:rFonts w:ascii="仿宋_GB2312" w:eastAsia="仿宋_GB2312" w:hint="eastAsia"/>
          <w:sz w:val="28"/>
          <w:szCs w:val="28"/>
        </w:rPr>
        <w:t>3.</w:t>
      </w:r>
      <w:r w:rsidR="00203FF2">
        <w:rPr>
          <w:rFonts w:ascii="仿宋_GB2312" w:eastAsia="仿宋_GB2312" w:hint="eastAsia"/>
          <w:sz w:val="28"/>
          <w:szCs w:val="28"/>
        </w:rPr>
        <w:t>17:00-17:30，决赛评审会</w:t>
      </w:r>
      <w:r w:rsidR="00357C4D">
        <w:rPr>
          <w:rFonts w:ascii="仿宋_GB2312" w:eastAsia="仿宋_GB2312" w:hint="eastAsia"/>
          <w:sz w:val="28"/>
          <w:szCs w:val="28"/>
        </w:rPr>
        <w:t>，地点：11-112、11-113</w:t>
      </w:r>
      <w:r w:rsidR="00203FF2">
        <w:rPr>
          <w:rFonts w:ascii="仿宋_GB2312" w:eastAsia="仿宋_GB2312" w:hint="eastAsia"/>
          <w:sz w:val="28"/>
          <w:szCs w:val="28"/>
        </w:rPr>
        <w:t>。</w:t>
      </w:r>
    </w:p>
    <w:p w:rsidR="00203FF2" w:rsidRDefault="00A82659" w:rsidP="006F4CC0">
      <w:pPr>
        <w:spacing w:after="0" w:line="440" w:lineRule="exact"/>
        <w:ind w:firstLineChars="215" w:firstLine="602"/>
        <w:rPr>
          <w:rFonts w:ascii="仿宋_GB2312" w:eastAsia="仿宋_GB2312"/>
          <w:sz w:val="28"/>
          <w:szCs w:val="28"/>
        </w:rPr>
      </w:pPr>
      <w:r>
        <w:rPr>
          <w:rFonts w:ascii="仿宋_GB2312" w:eastAsia="仿宋_GB2312" w:hint="eastAsia"/>
          <w:sz w:val="28"/>
          <w:szCs w:val="28"/>
        </w:rPr>
        <w:t>（二）</w:t>
      </w:r>
      <w:r w:rsidR="00203FF2">
        <w:rPr>
          <w:rFonts w:ascii="仿宋_GB2312" w:eastAsia="仿宋_GB2312" w:hint="eastAsia"/>
          <w:sz w:val="28"/>
          <w:szCs w:val="28"/>
        </w:rPr>
        <w:t>5月12日</w:t>
      </w:r>
      <w:r w:rsidR="00FE511A">
        <w:rPr>
          <w:rFonts w:ascii="仿宋_GB2312" w:eastAsia="仿宋_GB2312" w:hint="eastAsia"/>
          <w:sz w:val="28"/>
          <w:szCs w:val="28"/>
        </w:rPr>
        <w:t>9:00-11:</w:t>
      </w:r>
      <w:r w:rsidR="00FC7413">
        <w:rPr>
          <w:rFonts w:ascii="仿宋_GB2312" w:eastAsia="仿宋_GB2312" w:hint="eastAsia"/>
          <w:sz w:val="28"/>
          <w:szCs w:val="28"/>
        </w:rPr>
        <w:t>0</w:t>
      </w:r>
      <w:r w:rsidR="00FE511A">
        <w:rPr>
          <w:rFonts w:ascii="仿宋_GB2312" w:eastAsia="仿宋_GB2312" w:hint="eastAsia"/>
          <w:sz w:val="28"/>
          <w:szCs w:val="28"/>
        </w:rPr>
        <w:t>0</w:t>
      </w:r>
      <w:r w:rsidR="00FC7413">
        <w:rPr>
          <w:rFonts w:ascii="仿宋_GB2312" w:eastAsia="仿宋_GB2312" w:hint="eastAsia"/>
          <w:sz w:val="28"/>
          <w:szCs w:val="28"/>
        </w:rPr>
        <w:t>举行</w:t>
      </w:r>
      <w:r w:rsidR="00FC7413" w:rsidRPr="00877A0C">
        <w:rPr>
          <w:rFonts w:ascii="仿宋_GB2312" w:eastAsia="仿宋_GB2312" w:hint="eastAsia"/>
          <w:sz w:val="28"/>
          <w:szCs w:val="28"/>
        </w:rPr>
        <w:t>省级青年教师教学竞赛校内选拔赛</w:t>
      </w:r>
      <w:r w:rsidR="00357C4D">
        <w:rPr>
          <w:rFonts w:ascii="仿宋_GB2312" w:eastAsia="仿宋_GB2312" w:hint="eastAsia"/>
          <w:sz w:val="28"/>
          <w:szCs w:val="28"/>
        </w:rPr>
        <w:t>，地点11-105</w:t>
      </w:r>
      <w:r w:rsidR="00FC7413">
        <w:rPr>
          <w:rFonts w:ascii="仿宋_GB2312" w:eastAsia="仿宋_GB2312" w:hint="eastAsia"/>
          <w:sz w:val="28"/>
          <w:szCs w:val="28"/>
        </w:rPr>
        <w:t>：</w:t>
      </w:r>
    </w:p>
    <w:p w:rsidR="00FC7413" w:rsidRDefault="00A82659" w:rsidP="006F4CC0">
      <w:pPr>
        <w:spacing w:after="0" w:line="440" w:lineRule="exact"/>
        <w:ind w:firstLineChars="215" w:firstLine="602"/>
        <w:rPr>
          <w:rFonts w:ascii="仿宋_GB2312" w:eastAsia="仿宋_GB2312"/>
          <w:sz w:val="28"/>
          <w:szCs w:val="28"/>
        </w:rPr>
      </w:pPr>
      <w:r>
        <w:rPr>
          <w:rFonts w:ascii="仿宋_GB2312" w:eastAsia="仿宋_GB2312" w:hint="eastAsia"/>
          <w:sz w:val="28"/>
          <w:szCs w:val="28"/>
        </w:rPr>
        <w:t>1.</w:t>
      </w:r>
      <w:r w:rsidR="00FC7413">
        <w:rPr>
          <w:rFonts w:ascii="仿宋_GB2312" w:eastAsia="仿宋_GB2312" w:hint="eastAsia"/>
          <w:sz w:val="28"/>
          <w:szCs w:val="28"/>
        </w:rPr>
        <w:t>9:00-10:00,</w:t>
      </w:r>
      <w:r w:rsidR="00FC7413" w:rsidRPr="00FC7413">
        <w:rPr>
          <w:rFonts w:ascii="仿宋_GB2312" w:eastAsia="仿宋_GB2312" w:hint="eastAsia"/>
          <w:sz w:val="28"/>
          <w:szCs w:val="28"/>
        </w:rPr>
        <w:t xml:space="preserve"> </w:t>
      </w:r>
      <w:r w:rsidR="00FC7413">
        <w:rPr>
          <w:rFonts w:ascii="仿宋_GB2312" w:eastAsia="仿宋_GB2312" w:hint="eastAsia"/>
          <w:sz w:val="28"/>
          <w:szCs w:val="28"/>
        </w:rPr>
        <w:t>课堂教学、教学反思环节；</w:t>
      </w:r>
    </w:p>
    <w:p w:rsidR="00FC7413" w:rsidRDefault="00A82659" w:rsidP="006F4CC0">
      <w:pPr>
        <w:spacing w:after="0" w:line="440" w:lineRule="exact"/>
        <w:ind w:firstLineChars="215" w:firstLine="602"/>
        <w:rPr>
          <w:rFonts w:ascii="仿宋_GB2312" w:eastAsia="仿宋_GB2312"/>
          <w:sz w:val="28"/>
          <w:szCs w:val="28"/>
        </w:rPr>
      </w:pPr>
      <w:r>
        <w:rPr>
          <w:rFonts w:ascii="仿宋_GB2312" w:eastAsia="仿宋_GB2312" w:hint="eastAsia"/>
          <w:sz w:val="28"/>
          <w:szCs w:val="28"/>
        </w:rPr>
        <w:t>2.</w:t>
      </w:r>
      <w:r w:rsidR="00FC7413">
        <w:rPr>
          <w:rFonts w:ascii="仿宋_GB2312" w:eastAsia="仿宋_GB2312" w:hint="eastAsia"/>
          <w:sz w:val="28"/>
          <w:szCs w:val="28"/>
        </w:rPr>
        <w:t>10:15-11:00，综合评审会。</w:t>
      </w:r>
    </w:p>
    <w:p w:rsidR="00530469" w:rsidRPr="00F14FDC" w:rsidRDefault="00BB4DEC" w:rsidP="005552C0">
      <w:pPr>
        <w:spacing w:beforeLines="50" w:after="0" w:line="440" w:lineRule="exact"/>
        <w:ind w:firstLineChars="215" w:firstLine="604"/>
        <w:rPr>
          <w:rFonts w:ascii="仿宋_GB2312" w:eastAsia="仿宋_GB2312"/>
          <w:b/>
          <w:sz w:val="28"/>
          <w:szCs w:val="28"/>
        </w:rPr>
      </w:pPr>
      <w:r>
        <w:rPr>
          <w:rFonts w:ascii="仿宋_GB2312" w:eastAsia="仿宋_GB2312" w:hint="eastAsia"/>
          <w:b/>
          <w:sz w:val="28"/>
          <w:szCs w:val="28"/>
        </w:rPr>
        <w:t>六</w:t>
      </w:r>
      <w:r w:rsidR="00530469" w:rsidRPr="00F14FDC">
        <w:rPr>
          <w:rFonts w:ascii="仿宋_GB2312" w:eastAsia="仿宋_GB2312" w:hint="eastAsia"/>
          <w:b/>
          <w:sz w:val="28"/>
          <w:szCs w:val="28"/>
        </w:rPr>
        <w:t>、竞赛评分及奖励</w:t>
      </w:r>
    </w:p>
    <w:p w:rsidR="00530469" w:rsidRDefault="000F60B9" w:rsidP="00AB3FB9">
      <w:pPr>
        <w:spacing w:after="0" w:line="440" w:lineRule="exact"/>
        <w:ind w:firstLineChars="215" w:firstLine="602"/>
        <w:rPr>
          <w:rFonts w:ascii="仿宋_GB2312" w:eastAsia="仿宋_GB2312"/>
          <w:sz w:val="28"/>
          <w:szCs w:val="28"/>
        </w:rPr>
      </w:pPr>
      <w:r>
        <w:rPr>
          <w:rFonts w:ascii="仿宋_GB2312" w:eastAsia="仿宋_GB2312" w:hint="eastAsia"/>
          <w:sz w:val="28"/>
          <w:szCs w:val="28"/>
        </w:rPr>
        <w:t>1.</w:t>
      </w:r>
      <w:r w:rsidR="00AB3FB9" w:rsidRPr="00AB3FB9">
        <w:rPr>
          <w:rFonts w:ascii="仿宋_GB2312" w:eastAsia="仿宋_GB2312" w:hint="eastAsia"/>
          <w:sz w:val="28"/>
          <w:szCs w:val="28"/>
        </w:rPr>
        <w:t>评委</w:t>
      </w:r>
      <w:r w:rsidR="00AB3FB9">
        <w:rPr>
          <w:rFonts w:ascii="仿宋_GB2312" w:eastAsia="仿宋_GB2312" w:hint="eastAsia"/>
          <w:sz w:val="28"/>
          <w:szCs w:val="28"/>
        </w:rPr>
        <w:t>组</w:t>
      </w:r>
      <w:r w:rsidR="00AB3FB9" w:rsidRPr="00AB3FB9">
        <w:rPr>
          <w:rFonts w:ascii="仿宋_GB2312" w:eastAsia="仿宋_GB2312" w:hint="eastAsia"/>
          <w:sz w:val="28"/>
          <w:szCs w:val="28"/>
        </w:rPr>
        <w:t>全体</w:t>
      </w:r>
      <w:r w:rsidR="00AB3FB9">
        <w:rPr>
          <w:rFonts w:ascii="仿宋_GB2312" w:eastAsia="仿宋_GB2312" w:hint="eastAsia"/>
          <w:sz w:val="28"/>
          <w:szCs w:val="28"/>
        </w:rPr>
        <w:t>成员</w:t>
      </w:r>
      <w:r w:rsidR="00AB3FB9" w:rsidRPr="00AB3FB9">
        <w:rPr>
          <w:rFonts w:ascii="仿宋_GB2312" w:eastAsia="仿宋_GB2312" w:hint="eastAsia"/>
          <w:sz w:val="28"/>
          <w:szCs w:val="28"/>
        </w:rPr>
        <w:t>分别对竞赛教师从教学设计、课堂教学、教学反思等三方面进行独立评分，并</w:t>
      </w:r>
      <w:r w:rsidR="00AB3FB9">
        <w:rPr>
          <w:rFonts w:ascii="仿宋_GB2312" w:eastAsia="仿宋_GB2312" w:hint="eastAsia"/>
          <w:sz w:val="28"/>
          <w:szCs w:val="28"/>
        </w:rPr>
        <w:t>对参赛教师综合成绩进行排序。</w:t>
      </w:r>
      <w:r w:rsidR="00AB3FB9" w:rsidRPr="00AB3FB9">
        <w:rPr>
          <w:rFonts w:ascii="仿宋_GB2312" w:eastAsia="仿宋_GB2312" w:hint="eastAsia"/>
          <w:sz w:val="28"/>
          <w:szCs w:val="28"/>
        </w:rPr>
        <w:t>采取</w:t>
      </w:r>
      <w:r w:rsidR="00AB3FB9">
        <w:rPr>
          <w:rFonts w:ascii="仿宋_GB2312" w:eastAsia="仿宋_GB2312" w:hint="eastAsia"/>
          <w:sz w:val="28"/>
          <w:szCs w:val="28"/>
        </w:rPr>
        <w:t>排序累计方式确定选手最终获奖等级及推荐</w:t>
      </w:r>
      <w:r w:rsidR="00AB3FB9" w:rsidRPr="00AB3FB9">
        <w:rPr>
          <w:rFonts w:ascii="仿宋_GB2312" w:eastAsia="仿宋_GB2312" w:hint="eastAsia"/>
          <w:sz w:val="28"/>
          <w:szCs w:val="28"/>
        </w:rPr>
        <w:t>参加省青年教师教学竞赛</w:t>
      </w:r>
      <w:r w:rsidR="00AB3FB9">
        <w:rPr>
          <w:rFonts w:ascii="仿宋_GB2312" w:eastAsia="仿宋_GB2312" w:hint="eastAsia"/>
          <w:sz w:val="28"/>
          <w:szCs w:val="28"/>
        </w:rPr>
        <w:t>人选</w:t>
      </w:r>
      <w:r w:rsidR="00AB3FB9" w:rsidRPr="00AB3FB9">
        <w:rPr>
          <w:rFonts w:ascii="仿宋_GB2312" w:eastAsia="仿宋_GB2312" w:hint="eastAsia"/>
          <w:sz w:val="28"/>
          <w:szCs w:val="28"/>
        </w:rPr>
        <w:t>。</w:t>
      </w:r>
    </w:p>
    <w:p w:rsidR="00AB3FB9" w:rsidRDefault="000F60B9" w:rsidP="00AB3FB9">
      <w:pPr>
        <w:spacing w:after="0" w:line="440" w:lineRule="exact"/>
        <w:ind w:firstLineChars="215" w:firstLine="602"/>
        <w:rPr>
          <w:rFonts w:ascii="仿宋_GB2312" w:eastAsia="仿宋_GB2312"/>
          <w:sz w:val="28"/>
          <w:szCs w:val="28"/>
        </w:rPr>
      </w:pPr>
      <w:r>
        <w:rPr>
          <w:rFonts w:ascii="仿宋_GB2312" w:eastAsia="仿宋_GB2312" w:hint="eastAsia"/>
          <w:sz w:val="28"/>
          <w:szCs w:val="28"/>
        </w:rPr>
        <w:t>2.</w:t>
      </w:r>
      <w:r w:rsidR="00AB3FB9" w:rsidRPr="00AB3FB9">
        <w:rPr>
          <w:rFonts w:ascii="仿宋_GB2312" w:eastAsia="仿宋_GB2312" w:hint="eastAsia"/>
          <w:sz w:val="28"/>
          <w:szCs w:val="28"/>
        </w:rPr>
        <w:t>评委</w:t>
      </w:r>
      <w:r w:rsidR="00AB3FB9">
        <w:rPr>
          <w:rFonts w:ascii="仿宋_GB2312" w:eastAsia="仿宋_GB2312" w:hint="eastAsia"/>
          <w:sz w:val="28"/>
          <w:szCs w:val="28"/>
        </w:rPr>
        <w:t>组</w:t>
      </w:r>
      <w:r w:rsidR="00AB3FB9" w:rsidRPr="00AB3FB9">
        <w:rPr>
          <w:rFonts w:ascii="仿宋_GB2312" w:eastAsia="仿宋_GB2312" w:hint="eastAsia"/>
          <w:sz w:val="28"/>
          <w:szCs w:val="28"/>
        </w:rPr>
        <w:t>提出获奖名单后，报学校校长办公会讨论审核、确定名单，并向全校发文公布。</w:t>
      </w:r>
    </w:p>
    <w:p w:rsidR="00AB3FB9" w:rsidRDefault="000F60B9" w:rsidP="00AB3FB9">
      <w:pPr>
        <w:spacing w:after="0" w:line="440" w:lineRule="exact"/>
        <w:ind w:firstLineChars="215" w:firstLine="602"/>
        <w:rPr>
          <w:rFonts w:ascii="仿宋_GB2312" w:eastAsia="仿宋_GB2312" w:hint="eastAsia"/>
          <w:sz w:val="28"/>
          <w:szCs w:val="28"/>
        </w:rPr>
      </w:pPr>
      <w:r>
        <w:rPr>
          <w:rFonts w:ascii="仿宋_GB2312" w:eastAsia="仿宋_GB2312" w:hint="eastAsia"/>
          <w:sz w:val="28"/>
          <w:szCs w:val="28"/>
        </w:rPr>
        <w:t>3.</w:t>
      </w:r>
      <w:r w:rsidR="00AB3FB9">
        <w:rPr>
          <w:rFonts w:ascii="仿宋_GB2312" w:eastAsia="仿宋_GB2312" w:hint="eastAsia"/>
          <w:sz w:val="28"/>
          <w:szCs w:val="28"/>
        </w:rPr>
        <w:t>获奖教师奖励办法按照</w:t>
      </w:r>
      <w:r w:rsidR="00AB3FB9" w:rsidRPr="00AB3FB9">
        <w:rPr>
          <w:rFonts w:ascii="仿宋_GB2312" w:eastAsia="仿宋_GB2312" w:hint="eastAsia"/>
          <w:sz w:val="28"/>
          <w:szCs w:val="28"/>
        </w:rPr>
        <w:t>《华中科技大学武昌分校青年教师教学竞赛实施办法》</w:t>
      </w:r>
      <w:r w:rsidR="00F14FDC">
        <w:rPr>
          <w:rFonts w:ascii="仿宋_GB2312" w:eastAsia="仿宋_GB2312" w:hint="eastAsia"/>
          <w:sz w:val="28"/>
          <w:szCs w:val="28"/>
        </w:rPr>
        <w:t>（</w:t>
      </w:r>
      <w:r w:rsidR="00F14FDC" w:rsidRPr="00F14FDC">
        <w:rPr>
          <w:rFonts w:ascii="仿宋_GB2312" w:eastAsia="仿宋_GB2312" w:hint="eastAsia"/>
          <w:sz w:val="28"/>
          <w:szCs w:val="28"/>
        </w:rPr>
        <w:t>校教[2012]70号</w:t>
      </w:r>
      <w:r w:rsidR="00F14FDC">
        <w:rPr>
          <w:rFonts w:ascii="仿宋_GB2312" w:eastAsia="仿宋_GB2312" w:hint="eastAsia"/>
          <w:sz w:val="28"/>
          <w:szCs w:val="28"/>
        </w:rPr>
        <w:t>）</w:t>
      </w:r>
      <w:r w:rsidR="00700BCE">
        <w:rPr>
          <w:rFonts w:ascii="仿宋_GB2312" w:eastAsia="仿宋_GB2312" w:hint="eastAsia"/>
          <w:sz w:val="28"/>
          <w:szCs w:val="28"/>
        </w:rPr>
        <w:t>执行。</w:t>
      </w:r>
    </w:p>
    <w:p w:rsidR="00EB1ECE" w:rsidRDefault="00EB1ECE" w:rsidP="00AB3FB9">
      <w:pPr>
        <w:spacing w:after="0" w:line="440" w:lineRule="exact"/>
        <w:ind w:firstLineChars="215" w:firstLine="602"/>
        <w:rPr>
          <w:rFonts w:ascii="仿宋_GB2312" w:eastAsia="仿宋_GB2312" w:hint="eastAsia"/>
          <w:sz w:val="28"/>
          <w:szCs w:val="28"/>
        </w:rPr>
      </w:pPr>
    </w:p>
    <w:p w:rsidR="00EB1ECE" w:rsidRDefault="00EB1ECE" w:rsidP="00AB3FB9">
      <w:pPr>
        <w:spacing w:after="0" w:line="440" w:lineRule="exact"/>
        <w:ind w:firstLineChars="215" w:firstLine="602"/>
        <w:rPr>
          <w:rFonts w:ascii="仿宋_GB2312" w:eastAsia="仿宋_GB2312"/>
          <w:sz w:val="28"/>
          <w:szCs w:val="28"/>
        </w:rPr>
      </w:pPr>
      <w:r>
        <w:rPr>
          <w:rFonts w:ascii="仿宋_GB2312" w:eastAsia="仿宋_GB2312" w:hint="eastAsia"/>
          <w:sz w:val="28"/>
          <w:szCs w:val="28"/>
        </w:rPr>
        <w:t>附件：</w:t>
      </w:r>
      <w:r w:rsidRPr="00EB1ECE">
        <w:rPr>
          <w:rFonts w:ascii="仿宋_GB2312" w:eastAsia="仿宋_GB2312" w:hint="eastAsia"/>
          <w:sz w:val="28"/>
          <w:szCs w:val="28"/>
        </w:rPr>
        <w:t>湖北省第五届高校青年教师教学竞赛方案</w:t>
      </w:r>
    </w:p>
    <w:p w:rsidR="00F14FDC" w:rsidRDefault="00F14FDC" w:rsidP="00AB3FB9">
      <w:pPr>
        <w:spacing w:after="0" w:line="440" w:lineRule="exact"/>
        <w:ind w:firstLineChars="215" w:firstLine="602"/>
        <w:rPr>
          <w:rFonts w:ascii="仿宋_GB2312" w:eastAsia="仿宋_GB2312"/>
          <w:sz w:val="28"/>
          <w:szCs w:val="28"/>
        </w:rPr>
      </w:pPr>
    </w:p>
    <w:p w:rsidR="00700BCE" w:rsidRDefault="00700BCE" w:rsidP="00700BCE">
      <w:pPr>
        <w:spacing w:after="0" w:line="440" w:lineRule="exact"/>
        <w:ind w:firstLineChars="215" w:firstLine="602"/>
        <w:jc w:val="right"/>
        <w:rPr>
          <w:rFonts w:ascii="仿宋_GB2312" w:eastAsia="仿宋_GB2312"/>
          <w:sz w:val="28"/>
          <w:szCs w:val="28"/>
        </w:rPr>
      </w:pPr>
    </w:p>
    <w:p w:rsidR="00700BCE" w:rsidRDefault="00700BCE" w:rsidP="00700BCE">
      <w:pPr>
        <w:spacing w:after="0" w:line="440" w:lineRule="exact"/>
        <w:ind w:firstLineChars="215" w:firstLine="602"/>
        <w:jc w:val="right"/>
        <w:rPr>
          <w:rFonts w:ascii="仿宋_GB2312" w:eastAsia="仿宋_GB2312"/>
          <w:sz w:val="28"/>
          <w:szCs w:val="28"/>
        </w:rPr>
      </w:pPr>
    </w:p>
    <w:p w:rsidR="00700BCE" w:rsidRDefault="00700BCE" w:rsidP="00700BCE">
      <w:pPr>
        <w:spacing w:after="0" w:line="440" w:lineRule="exact"/>
        <w:ind w:firstLineChars="215" w:firstLine="602"/>
        <w:jc w:val="right"/>
        <w:rPr>
          <w:rFonts w:ascii="仿宋_GB2312" w:eastAsia="仿宋_GB2312"/>
          <w:sz w:val="28"/>
          <w:szCs w:val="28"/>
        </w:rPr>
      </w:pPr>
      <w:r>
        <w:rPr>
          <w:rFonts w:ascii="仿宋_GB2312" w:eastAsia="仿宋_GB2312" w:hint="eastAsia"/>
          <w:sz w:val="28"/>
          <w:szCs w:val="28"/>
        </w:rPr>
        <w:t>教务处</w:t>
      </w:r>
    </w:p>
    <w:p w:rsidR="00700BCE" w:rsidRDefault="00700BCE" w:rsidP="00700BCE">
      <w:pPr>
        <w:spacing w:after="0" w:line="440" w:lineRule="exact"/>
        <w:ind w:firstLineChars="215" w:firstLine="602"/>
        <w:jc w:val="right"/>
        <w:rPr>
          <w:rFonts w:ascii="仿宋_GB2312" w:eastAsia="仿宋_GB2312"/>
          <w:sz w:val="28"/>
          <w:szCs w:val="28"/>
        </w:rPr>
      </w:pPr>
      <w:r>
        <w:rPr>
          <w:rFonts w:ascii="仿宋_GB2312" w:eastAsia="仿宋_GB2312" w:hint="eastAsia"/>
          <w:sz w:val="28"/>
          <w:szCs w:val="28"/>
        </w:rPr>
        <w:t>2016年5月4日</w:t>
      </w:r>
    </w:p>
    <w:p w:rsidR="00855424" w:rsidRDefault="00855424" w:rsidP="006F4CC0">
      <w:pPr>
        <w:spacing w:after="0" w:line="440" w:lineRule="exact"/>
        <w:ind w:firstLineChars="215" w:firstLine="602"/>
        <w:rPr>
          <w:rFonts w:ascii="仿宋_GB2312" w:eastAsia="仿宋_GB2312"/>
          <w:sz w:val="28"/>
          <w:szCs w:val="28"/>
        </w:rPr>
      </w:pPr>
    </w:p>
    <w:p w:rsidR="00BE080A" w:rsidRDefault="00BE080A">
      <w:pPr>
        <w:adjustRightInd/>
        <w:snapToGrid/>
        <w:spacing w:line="220" w:lineRule="atLeast"/>
        <w:rPr>
          <w:rFonts w:ascii="仿宋_GB2312" w:eastAsia="仿宋_GB2312"/>
          <w:sz w:val="28"/>
          <w:szCs w:val="28"/>
        </w:rPr>
      </w:pPr>
      <w:r>
        <w:rPr>
          <w:rFonts w:ascii="仿宋_GB2312" w:eastAsia="仿宋_GB2312"/>
          <w:sz w:val="28"/>
          <w:szCs w:val="28"/>
        </w:rPr>
        <w:br w:type="page"/>
      </w:r>
    </w:p>
    <w:p w:rsidR="005552C0" w:rsidRDefault="00BE080A" w:rsidP="005552C0">
      <w:pPr>
        <w:rPr>
          <w:rFonts w:ascii="仿宋_GB2312" w:eastAsia="仿宋_GB2312" w:hint="eastAsia"/>
          <w:sz w:val="28"/>
          <w:szCs w:val="28"/>
        </w:rPr>
      </w:pPr>
      <w:r>
        <w:rPr>
          <w:rFonts w:ascii="仿宋_GB2312" w:eastAsia="仿宋_GB2312" w:hint="eastAsia"/>
          <w:sz w:val="28"/>
          <w:szCs w:val="28"/>
        </w:rPr>
        <w:lastRenderedPageBreak/>
        <w:t>附件：</w:t>
      </w:r>
    </w:p>
    <w:p w:rsidR="005552C0" w:rsidRPr="005552C0" w:rsidRDefault="005552C0" w:rsidP="005552C0">
      <w:pPr>
        <w:jc w:val="center"/>
        <w:rPr>
          <w:rFonts w:ascii="黑体" w:eastAsia="黑体" w:hAnsi="华文中宋" w:cs="Times New Roman" w:hint="eastAsia"/>
          <w:b/>
          <w:kern w:val="2"/>
          <w:sz w:val="36"/>
          <w:szCs w:val="36"/>
        </w:rPr>
      </w:pPr>
      <w:r w:rsidRPr="005552C0">
        <w:rPr>
          <w:rFonts w:ascii="黑体" w:eastAsia="黑体" w:hAnsi="华文中宋" w:cs="Times New Roman" w:hint="eastAsia"/>
          <w:b/>
          <w:kern w:val="2"/>
          <w:sz w:val="36"/>
          <w:szCs w:val="36"/>
        </w:rPr>
        <w:t>湖北省第五届高校青年教师教学竞赛方案</w:t>
      </w:r>
    </w:p>
    <w:p w:rsidR="005552C0" w:rsidRPr="005552C0" w:rsidRDefault="005552C0" w:rsidP="005552C0">
      <w:pPr>
        <w:widowControl w:val="0"/>
        <w:adjustRightInd/>
        <w:snapToGrid/>
        <w:spacing w:before="240" w:after="0" w:line="560" w:lineRule="exact"/>
        <w:ind w:firstLineChars="200" w:firstLine="560"/>
        <w:rPr>
          <w:rFonts w:ascii="仿宋_GB2312" w:eastAsia="仿宋_GB2312" w:hAnsi="Times New Roman" w:cs="Times New Roman" w:hint="eastAsia"/>
          <w:kern w:val="2"/>
          <w:sz w:val="28"/>
          <w:szCs w:val="28"/>
        </w:rPr>
      </w:pPr>
      <w:r w:rsidRPr="005552C0">
        <w:rPr>
          <w:rFonts w:ascii="仿宋_GB2312" w:eastAsia="仿宋_GB2312" w:hAnsi="Times New Roman" w:cs="Times New Roman" w:hint="eastAsia"/>
          <w:kern w:val="2"/>
          <w:sz w:val="28"/>
          <w:szCs w:val="28"/>
        </w:rPr>
        <w:t>青年教师是高等教育事业的希望和未来。为鼓励广大青年教师爱岗敬业、刻苦钻研、严谨治学，努力提高自身的思想素质和业务素养，在各自的教学岗位上积极发挥作用，湖北省教育工会将举办全省第五届高校青年教师教学竞赛。具体方案如下：</w:t>
      </w:r>
    </w:p>
    <w:p w:rsidR="005552C0" w:rsidRPr="005552C0" w:rsidRDefault="005552C0" w:rsidP="005552C0">
      <w:pPr>
        <w:adjustRightInd/>
        <w:snapToGrid/>
        <w:spacing w:after="0" w:line="560" w:lineRule="exact"/>
        <w:ind w:firstLineChars="200" w:firstLine="562"/>
        <w:jc w:val="both"/>
        <w:rPr>
          <w:rFonts w:ascii="黑体" w:eastAsia="黑体" w:hAnsi="华文中宋" w:cs="宋体" w:hint="eastAsia"/>
          <w:b/>
          <w:bCs/>
          <w:sz w:val="28"/>
          <w:szCs w:val="28"/>
        </w:rPr>
      </w:pPr>
      <w:r w:rsidRPr="005552C0">
        <w:rPr>
          <w:rFonts w:ascii="黑体" w:eastAsia="黑体" w:hAnsi="华文中宋" w:cs="宋体" w:hint="eastAsia"/>
          <w:b/>
          <w:bCs/>
          <w:sz w:val="28"/>
          <w:szCs w:val="28"/>
        </w:rPr>
        <w:t>一、竞赛类别</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（一）本次竞赛将分为文史类、理科类、工科类、外语类（英语）四个组别。</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（二）本次竞赛四个组别依照教育部高教司</w:t>
      </w:r>
      <w:r w:rsidRPr="005552C0">
        <w:rPr>
          <w:rFonts w:ascii="仿宋_GB2312" w:eastAsia="仿宋_GB2312" w:hAnsi="华文中宋" w:cs="宋体"/>
          <w:bCs/>
          <w:sz w:val="28"/>
          <w:szCs w:val="28"/>
        </w:rPr>
        <w:t>《普通高等学校本科专业目录（2012年）》</w:t>
      </w:r>
      <w:r w:rsidRPr="005552C0">
        <w:rPr>
          <w:rFonts w:ascii="仿宋_GB2312" w:eastAsia="仿宋_GB2312" w:hAnsi="华文中宋" w:cs="宋体" w:hint="eastAsia"/>
          <w:bCs/>
          <w:sz w:val="28"/>
          <w:szCs w:val="28"/>
        </w:rPr>
        <w:t>进行划分，其中文史类组别包含的学科门类为：</w:t>
      </w:r>
      <w:r w:rsidRPr="005552C0">
        <w:rPr>
          <w:rFonts w:ascii="仿宋_GB2312" w:eastAsia="仿宋_GB2312" w:hAnsi="华文中宋" w:cs="宋体"/>
          <w:bCs/>
          <w:sz w:val="28"/>
          <w:szCs w:val="28"/>
        </w:rPr>
        <w:t>哲学、经济学、法学、教育学、文学</w:t>
      </w:r>
      <w:r w:rsidRPr="005552C0">
        <w:rPr>
          <w:rFonts w:ascii="仿宋_GB2312" w:eastAsia="仿宋_GB2312" w:hAnsi="华文中宋" w:cs="宋体" w:hint="eastAsia"/>
          <w:bCs/>
          <w:sz w:val="28"/>
          <w:szCs w:val="28"/>
        </w:rPr>
        <w:t>（中国语言文学类）（外语除外）</w:t>
      </w:r>
      <w:r w:rsidRPr="005552C0">
        <w:rPr>
          <w:rFonts w:ascii="仿宋_GB2312" w:eastAsia="仿宋_GB2312" w:hAnsi="华文中宋" w:cs="宋体"/>
          <w:bCs/>
          <w:sz w:val="28"/>
          <w:szCs w:val="28"/>
        </w:rPr>
        <w:t>、历史学、管理学、艺术学</w:t>
      </w:r>
      <w:r w:rsidRPr="005552C0">
        <w:rPr>
          <w:rFonts w:ascii="仿宋_GB2312" w:eastAsia="仿宋_GB2312" w:hAnsi="华文中宋" w:cs="宋体" w:hint="eastAsia"/>
          <w:bCs/>
          <w:sz w:val="28"/>
          <w:szCs w:val="28"/>
        </w:rPr>
        <w:t>；理科类组别包含的学科门类为：</w:t>
      </w:r>
      <w:r w:rsidRPr="005552C0">
        <w:rPr>
          <w:rFonts w:ascii="仿宋_GB2312" w:eastAsia="仿宋_GB2312" w:hAnsi="华文中宋" w:cs="宋体"/>
          <w:bCs/>
          <w:sz w:val="28"/>
          <w:szCs w:val="28"/>
        </w:rPr>
        <w:t>理学</w:t>
      </w:r>
      <w:r w:rsidRPr="005552C0">
        <w:rPr>
          <w:rFonts w:ascii="仿宋_GB2312" w:eastAsia="仿宋_GB2312" w:hAnsi="华文中宋" w:cs="宋体" w:hint="eastAsia"/>
          <w:bCs/>
          <w:sz w:val="28"/>
          <w:szCs w:val="28"/>
        </w:rPr>
        <w:t>；工科类组别包含的学科门类为：</w:t>
      </w:r>
      <w:r w:rsidRPr="005552C0">
        <w:rPr>
          <w:rFonts w:ascii="仿宋_GB2312" w:eastAsia="仿宋_GB2312" w:hAnsi="华文中宋" w:cs="宋体"/>
          <w:bCs/>
          <w:sz w:val="28"/>
          <w:szCs w:val="28"/>
        </w:rPr>
        <w:t>工学、农学、医学</w:t>
      </w:r>
      <w:r w:rsidRPr="005552C0">
        <w:rPr>
          <w:rFonts w:ascii="仿宋_GB2312" w:eastAsia="仿宋_GB2312" w:hAnsi="华文中宋" w:cs="宋体" w:hint="eastAsia"/>
          <w:bCs/>
          <w:sz w:val="28"/>
          <w:szCs w:val="28"/>
        </w:rPr>
        <w:t>；外语类为英语。</w:t>
      </w:r>
    </w:p>
    <w:p w:rsidR="005552C0" w:rsidRPr="005552C0" w:rsidRDefault="005552C0" w:rsidP="005552C0">
      <w:pPr>
        <w:adjustRightInd/>
        <w:snapToGrid/>
        <w:spacing w:after="0" w:line="560" w:lineRule="exact"/>
        <w:ind w:firstLineChars="200" w:firstLine="562"/>
        <w:jc w:val="both"/>
        <w:rPr>
          <w:rFonts w:ascii="黑体" w:eastAsia="黑体" w:hAnsi="华文中宋" w:cs="宋体" w:hint="eastAsia"/>
          <w:b/>
          <w:bCs/>
          <w:sz w:val="28"/>
          <w:szCs w:val="28"/>
        </w:rPr>
      </w:pPr>
      <w:r w:rsidRPr="005552C0">
        <w:rPr>
          <w:rFonts w:ascii="黑体" w:eastAsia="黑体" w:hAnsi="华文中宋" w:cs="宋体" w:hint="eastAsia"/>
          <w:b/>
          <w:bCs/>
          <w:sz w:val="28"/>
          <w:szCs w:val="28"/>
        </w:rPr>
        <w:t>二、参赛对象</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Times New Roman" w:cs="Times New Roman" w:hint="eastAsia"/>
          <w:kern w:val="2"/>
          <w:sz w:val="28"/>
          <w:szCs w:val="28"/>
        </w:rPr>
        <w:t>（一）</w:t>
      </w:r>
      <w:smartTag w:uri="urn:schemas-microsoft-com:office:smarttags" w:element="chsdate">
        <w:smartTagPr>
          <w:attr w:name="Year" w:val="1976"/>
          <w:attr w:name="Month" w:val="8"/>
          <w:attr w:name="Day" w:val="20"/>
          <w:attr w:name="IsLunarDate" w:val="False"/>
          <w:attr w:name="IsROCDate" w:val="False"/>
        </w:smartTagPr>
        <w:r w:rsidRPr="005552C0">
          <w:rPr>
            <w:rFonts w:ascii="仿宋_GB2312" w:eastAsia="仿宋_GB2312" w:hAnsi="Times New Roman" w:cs="Times New Roman" w:hint="eastAsia"/>
            <w:kern w:val="2"/>
            <w:sz w:val="28"/>
            <w:szCs w:val="28"/>
          </w:rPr>
          <w:t>1976年8月20日</w:t>
        </w:r>
      </w:smartTag>
      <w:r w:rsidRPr="005552C0">
        <w:rPr>
          <w:rFonts w:ascii="仿宋_GB2312" w:eastAsia="仿宋_GB2312" w:hAnsi="Times New Roman" w:cs="Times New Roman" w:hint="eastAsia"/>
          <w:kern w:val="2"/>
          <w:sz w:val="28"/>
          <w:szCs w:val="28"/>
        </w:rPr>
        <w:t>（含</w:t>
      </w:r>
      <w:r w:rsidRPr="005552C0">
        <w:rPr>
          <w:rFonts w:ascii="仿宋_GB2312" w:eastAsia="仿宋_GB2312" w:hAnsi="华文中宋" w:cs="宋体" w:hint="eastAsia"/>
          <w:bCs/>
          <w:sz w:val="28"/>
          <w:szCs w:val="28"/>
        </w:rPr>
        <w:t>）后出生的高等院校专职教师（凡参加过前两届比赛且获评一等奖者，不再参赛）。</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（二）近三年年度教学考核合格及其以上者。</w:t>
      </w:r>
    </w:p>
    <w:p w:rsidR="005552C0" w:rsidRPr="005552C0" w:rsidRDefault="005552C0" w:rsidP="005552C0">
      <w:pPr>
        <w:adjustRightInd/>
        <w:snapToGrid/>
        <w:spacing w:after="0" w:line="560" w:lineRule="exact"/>
        <w:ind w:firstLineChars="200" w:firstLine="562"/>
        <w:jc w:val="both"/>
        <w:rPr>
          <w:rFonts w:ascii="黑体" w:eastAsia="黑体" w:hAnsi="华文中宋" w:cs="宋体" w:hint="eastAsia"/>
          <w:b/>
          <w:bCs/>
          <w:sz w:val="28"/>
          <w:szCs w:val="28"/>
        </w:rPr>
      </w:pPr>
      <w:r w:rsidRPr="005552C0">
        <w:rPr>
          <w:rFonts w:ascii="黑体" w:eastAsia="黑体" w:hAnsi="华文中宋" w:cs="宋体" w:hint="eastAsia"/>
          <w:b/>
          <w:bCs/>
          <w:sz w:val="28"/>
          <w:szCs w:val="28"/>
        </w:rPr>
        <w:t>三、竞赛内容</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竞赛内容由教学设计、课堂教学、教学反思（课堂提问与答辩）三部分组成。</w:t>
      </w:r>
    </w:p>
    <w:p w:rsidR="005552C0" w:rsidRPr="005552C0" w:rsidRDefault="005552C0" w:rsidP="005552C0">
      <w:pPr>
        <w:adjustRightInd/>
        <w:snapToGrid/>
        <w:spacing w:after="0" w:line="560" w:lineRule="exact"/>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 xml:space="preserve">    （一）教学设计</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教学设计分两个部分进行：</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1、总体（20个节段）的教学设计，具体评分标准见附件1-2。</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lastRenderedPageBreak/>
        <w:t>2、现场抽取节段的教学设计:比赛当天，选手现场抽签确定的参赛节段（参赛节段为选手报名提供的20个节段中某一个）。在给定的三小时内，完成该节段的教学设计（该节段与前后内容的衔接也要有所体现）和课堂教学演示环节所用PPT，并提交打印稿（选手签字确认）。参赛者只允许携带教材和一本相配套的工具书，不得携带其它任何参考资料。竞赛现场提供计算机、打印机、扫描仪和纸张，不提供网络。选手所用计算机均安装了office2007完整版、photoshop、flash常用软件和sougou拼音、万能五笔常用输入法，如需其它软件或者教学辅助工具，请在报名表格中详细说明。具体评分标准见附件1-3、附件1-4。</w:t>
      </w:r>
    </w:p>
    <w:p w:rsidR="005552C0" w:rsidRPr="005552C0" w:rsidRDefault="005552C0" w:rsidP="005552C0">
      <w:pPr>
        <w:adjustRightInd/>
        <w:snapToGrid/>
        <w:spacing w:after="0" w:line="560" w:lineRule="exact"/>
        <w:ind w:firstLineChars="200" w:firstLine="562"/>
        <w:jc w:val="both"/>
        <w:rPr>
          <w:rFonts w:ascii="仿宋_GB2312" w:eastAsia="仿宋_GB2312" w:hAnsi="华文中宋" w:cs="宋体" w:hint="eastAsia"/>
          <w:b/>
          <w:bCs/>
          <w:sz w:val="28"/>
          <w:szCs w:val="28"/>
        </w:rPr>
      </w:pPr>
      <w:r w:rsidRPr="005552C0">
        <w:rPr>
          <w:rFonts w:ascii="仿宋_GB2312" w:eastAsia="仿宋_GB2312" w:hAnsi="华文中宋" w:cs="宋体" w:hint="eastAsia"/>
          <w:b/>
          <w:bCs/>
          <w:sz w:val="28"/>
          <w:szCs w:val="28"/>
        </w:rPr>
        <w:t>（二）课堂教学</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此环节规定时间为20分钟。主要包含教学内容、教学组织、教学语言与教态、教学效果四个方面。参赛选手面对评委和观摩者进行课堂教学。根据各自参赛课程需要，选手可携带教学模型、挂图、激光笔。评委现场评分，具体评分标准见附件1-5、附件1-6。</w:t>
      </w:r>
    </w:p>
    <w:p w:rsidR="005552C0" w:rsidRPr="005552C0" w:rsidRDefault="005552C0" w:rsidP="005552C0">
      <w:pPr>
        <w:adjustRightInd/>
        <w:snapToGrid/>
        <w:spacing w:after="0" w:line="560" w:lineRule="exact"/>
        <w:ind w:firstLineChars="200" w:firstLine="562"/>
        <w:jc w:val="both"/>
        <w:rPr>
          <w:rFonts w:ascii="仿宋_GB2312" w:eastAsia="仿宋_GB2312" w:hAnsi="华文中宋" w:cs="宋体" w:hint="eastAsia"/>
          <w:b/>
          <w:bCs/>
          <w:sz w:val="28"/>
          <w:szCs w:val="28"/>
        </w:rPr>
      </w:pPr>
      <w:r w:rsidRPr="005552C0">
        <w:rPr>
          <w:rFonts w:ascii="仿宋_GB2312" w:eastAsia="仿宋_GB2312" w:hAnsi="华文中宋" w:cs="宋体" w:hint="eastAsia"/>
          <w:b/>
          <w:bCs/>
          <w:sz w:val="28"/>
          <w:szCs w:val="28"/>
        </w:rPr>
        <w:t>（三）教学反思（课堂提问与答辩）</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此环节规定时间为5分钟。参赛者结束课堂教学环节后，现场回答评委提出的问题，要求思路清晰、观点明确。具体评分标准见附件1-7。</w:t>
      </w:r>
    </w:p>
    <w:p w:rsidR="005552C0" w:rsidRPr="005552C0" w:rsidRDefault="005552C0" w:rsidP="005552C0">
      <w:pPr>
        <w:adjustRightInd/>
        <w:snapToGrid/>
        <w:spacing w:after="0" w:line="560" w:lineRule="exact"/>
        <w:ind w:firstLineChars="200" w:firstLine="562"/>
        <w:jc w:val="both"/>
        <w:rPr>
          <w:rFonts w:ascii="仿宋_GB2312" w:eastAsia="仿宋_GB2312" w:hAnsi="华文中宋" w:cs="宋体" w:hint="eastAsia"/>
          <w:b/>
          <w:bCs/>
          <w:sz w:val="28"/>
          <w:szCs w:val="28"/>
        </w:rPr>
      </w:pPr>
      <w:r w:rsidRPr="005552C0">
        <w:rPr>
          <w:rFonts w:ascii="仿宋_GB2312" w:eastAsia="仿宋_GB2312" w:hAnsi="华文中宋" w:cs="宋体" w:hint="eastAsia"/>
          <w:b/>
          <w:bCs/>
          <w:sz w:val="28"/>
          <w:szCs w:val="28"/>
        </w:rPr>
        <w:t>（四）注意事项</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1. 选手的参赛课程不得少于24个理论学时。</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2.文件中提到的“节段”，特指课堂教学环节20分钟内的教学内容。参赛课程在20章以内的，要求节段覆盖所有章，章可以重复。20章（含）以上的，节段所选章不能重复，即每一章仅能选一个节段。</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3. 教学设计时，选手所携带的教材或工具书中不得事先准备竞赛相关内容。</w:t>
      </w:r>
    </w:p>
    <w:p w:rsidR="005552C0" w:rsidRPr="005552C0" w:rsidRDefault="005552C0" w:rsidP="005552C0">
      <w:pPr>
        <w:adjustRightInd/>
        <w:snapToGrid/>
        <w:spacing w:after="0" w:line="560" w:lineRule="exact"/>
        <w:ind w:firstLineChars="200" w:firstLine="562"/>
        <w:jc w:val="both"/>
        <w:rPr>
          <w:rFonts w:ascii="黑体" w:eastAsia="黑体" w:hAnsi="华文中宋" w:cs="宋体" w:hint="eastAsia"/>
          <w:b/>
          <w:bCs/>
          <w:sz w:val="28"/>
          <w:szCs w:val="28"/>
        </w:rPr>
      </w:pPr>
      <w:r w:rsidRPr="005552C0">
        <w:rPr>
          <w:rFonts w:ascii="黑体" w:eastAsia="黑体" w:hAnsi="华文中宋" w:cs="宋体" w:hint="eastAsia"/>
          <w:b/>
          <w:bCs/>
          <w:sz w:val="28"/>
          <w:szCs w:val="28"/>
        </w:rPr>
        <w:lastRenderedPageBreak/>
        <w:t>四、评分方法</w:t>
      </w: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（一）本届竞赛成绩评审采用百分制。其计算方式：总体（20个节段）教学设计10分+竞赛抽取节段现场教学设计10分+课堂教学75分+教学反思（提问与答辩）5分=100分。</w:t>
      </w: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（二）评审工作实行实名制。选手得分以去掉一个最高分和一个最低分后计算。</w:t>
      </w:r>
    </w:p>
    <w:p w:rsidR="005552C0" w:rsidRPr="005552C0" w:rsidRDefault="005552C0" w:rsidP="005552C0">
      <w:pPr>
        <w:adjustRightInd/>
        <w:snapToGrid/>
        <w:spacing w:after="0" w:line="570" w:lineRule="exact"/>
        <w:ind w:firstLineChars="200" w:firstLine="560"/>
        <w:jc w:val="both"/>
        <w:rPr>
          <w:rFonts w:ascii="黑体" w:eastAsia="黑体" w:hAnsi="华文中宋" w:cs="宋体" w:hint="eastAsia"/>
          <w:b/>
          <w:bCs/>
          <w:sz w:val="28"/>
          <w:szCs w:val="28"/>
        </w:rPr>
      </w:pPr>
      <w:r w:rsidRPr="005552C0">
        <w:rPr>
          <w:rFonts w:ascii="仿宋_GB2312" w:eastAsia="仿宋_GB2312" w:hAnsi="华文中宋" w:cs="宋体" w:hint="eastAsia"/>
          <w:bCs/>
          <w:sz w:val="28"/>
          <w:szCs w:val="28"/>
        </w:rPr>
        <w:t>（三）当天竞赛成绩当天公布。整个赛事结束后，选手可以查阅本人单项评分结果。</w:t>
      </w:r>
    </w:p>
    <w:p w:rsidR="005552C0" w:rsidRPr="005552C0" w:rsidRDefault="005552C0" w:rsidP="005552C0">
      <w:pPr>
        <w:adjustRightInd/>
        <w:snapToGrid/>
        <w:spacing w:after="0" w:line="560" w:lineRule="exact"/>
        <w:ind w:firstLineChars="200" w:firstLine="562"/>
        <w:jc w:val="both"/>
        <w:rPr>
          <w:rFonts w:ascii="黑体" w:eastAsia="黑体" w:hAnsi="华文中宋" w:cs="宋体" w:hint="eastAsia"/>
          <w:b/>
          <w:bCs/>
          <w:sz w:val="28"/>
          <w:szCs w:val="28"/>
        </w:rPr>
      </w:pPr>
      <w:r w:rsidRPr="005552C0">
        <w:rPr>
          <w:rFonts w:ascii="黑体" w:eastAsia="黑体" w:hAnsi="华文中宋" w:cs="宋体" w:hint="eastAsia"/>
          <w:b/>
          <w:bCs/>
          <w:sz w:val="28"/>
          <w:szCs w:val="28"/>
        </w:rPr>
        <w:t>五、竞赛时间、地点及要求</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（一）竞赛时间：2016年8月中下旬</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（二）竞赛地点：华中师范大学，具体事项另行通知。</w:t>
      </w:r>
    </w:p>
    <w:p w:rsidR="005552C0" w:rsidRPr="005552C0" w:rsidRDefault="005552C0" w:rsidP="005552C0">
      <w:pPr>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（三）竞赛要求：</w:t>
      </w:r>
    </w:p>
    <w:p w:rsidR="005552C0" w:rsidRPr="005552C0" w:rsidRDefault="005552C0" w:rsidP="005552C0">
      <w:pPr>
        <w:widowControl w:val="0"/>
        <w:adjustRightInd/>
        <w:snapToGrid/>
        <w:spacing w:after="0" w:line="56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1. 以高校为单位组队参加竞赛。凡有2人（含）以上的参赛队，要求按照类别均衡原则推荐选手。工会关系直属省教育工会的高校具体参赛名额分配见附件1-7。其他高校教师总数在1000人以下的可选送1人参赛；1000－2500人的可选送2人参赛；2500-4000人的可选送3人参赛；4000人以上的最多可选送5人参赛。</w:t>
      </w:r>
    </w:p>
    <w:p w:rsidR="005552C0" w:rsidRPr="005552C0" w:rsidRDefault="005552C0" w:rsidP="005552C0">
      <w:pPr>
        <w:widowControl w:val="0"/>
        <w:adjustRightInd/>
        <w:snapToGrid/>
        <w:spacing w:after="0"/>
        <w:ind w:firstLineChars="200" w:firstLine="560"/>
        <w:jc w:val="both"/>
        <w:rPr>
          <w:rFonts w:ascii="仿宋_GB2312" w:eastAsia="仿宋_GB2312" w:hAnsi="Times New Roman" w:cs="Times New Roman" w:hint="eastAsia"/>
          <w:kern w:val="2"/>
          <w:sz w:val="28"/>
          <w:szCs w:val="28"/>
        </w:rPr>
      </w:pPr>
      <w:r w:rsidRPr="005552C0">
        <w:rPr>
          <w:rFonts w:ascii="仿宋_GB2312" w:eastAsia="仿宋_GB2312" w:hAnsi="华文中宋" w:cs="宋体" w:hint="eastAsia"/>
          <w:bCs/>
          <w:sz w:val="28"/>
          <w:szCs w:val="28"/>
        </w:rPr>
        <w:t>2. 参赛报名时间：</w:t>
      </w:r>
      <w:smartTag w:uri="urn:schemas-microsoft-com:office:smarttags" w:element="chsdate">
        <w:smartTagPr>
          <w:attr w:name="IsROCDate" w:val="False"/>
          <w:attr w:name="IsLunarDate" w:val="False"/>
          <w:attr w:name="Day" w:val="13"/>
          <w:attr w:name="Month" w:val="6"/>
          <w:attr w:name="Year" w:val="2016"/>
        </w:smartTagPr>
        <w:r w:rsidRPr="005552C0">
          <w:rPr>
            <w:rFonts w:ascii="仿宋_GB2312" w:eastAsia="仿宋_GB2312" w:hAnsi="华文中宋" w:cs="宋体" w:hint="eastAsia"/>
            <w:bCs/>
            <w:sz w:val="28"/>
            <w:szCs w:val="28"/>
          </w:rPr>
          <w:t>2016年6月13日</w:t>
        </w:r>
      </w:smartTag>
      <w:r w:rsidRPr="005552C0">
        <w:rPr>
          <w:rFonts w:ascii="仿宋_GB2312" w:eastAsia="仿宋_GB2312" w:hAnsi="华文中宋" w:cs="宋体" w:hint="eastAsia"/>
          <w:bCs/>
          <w:sz w:val="28"/>
          <w:szCs w:val="28"/>
        </w:rPr>
        <w:t>—</w:t>
      </w:r>
      <w:smartTag w:uri="urn:schemas-microsoft-com:office:smarttags" w:element="chsdate">
        <w:smartTagPr>
          <w:attr w:name="IsROCDate" w:val="False"/>
          <w:attr w:name="IsLunarDate" w:val="False"/>
          <w:attr w:name="Day" w:val="17"/>
          <w:attr w:name="Month" w:val="6"/>
          <w:attr w:name="Year" w:val="2016"/>
        </w:smartTagPr>
        <w:r w:rsidRPr="005552C0">
          <w:rPr>
            <w:rFonts w:ascii="仿宋_GB2312" w:eastAsia="仿宋_GB2312" w:hAnsi="华文中宋" w:cs="宋体" w:hint="eastAsia"/>
            <w:bCs/>
            <w:sz w:val="28"/>
            <w:szCs w:val="28"/>
          </w:rPr>
          <w:t>6月17日</w:t>
        </w:r>
      </w:smartTag>
      <w:r w:rsidRPr="005552C0">
        <w:rPr>
          <w:rFonts w:ascii="仿宋_GB2312" w:eastAsia="仿宋_GB2312" w:hAnsi="华文中宋" w:cs="宋体" w:hint="eastAsia"/>
          <w:bCs/>
          <w:sz w:val="28"/>
          <w:szCs w:val="28"/>
        </w:rPr>
        <w:t>。报名地点：华中师范大学工会，联系人：李雅婷、汪新蓉，联系电话：027-67868119。E-mail：7603609@qq.com。</w:t>
      </w:r>
      <w:r w:rsidRPr="005552C0">
        <w:rPr>
          <w:rFonts w:ascii="仿宋_GB2312" w:eastAsia="仿宋_GB2312" w:hAnsi="Times New Roman" w:cs="Times New Roman" w:hint="eastAsia"/>
          <w:kern w:val="2"/>
          <w:sz w:val="28"/>
          <w:szCs w:val="28"/>
        </w:rPr>
        <w:t>参赛对象均须填报《湖北省第五届青年教师教学竞赛登记表》（见附件2），请各高校负责本次教学竞赛的联络人和参赛选手加入第五届青年教师教学竞赛交流平台（QQ群号：</w:t>
      </w:r>
      <w:r w:rsidRPr="005552C0">
        <w:rPr>
          <w:rFonts w:ascii="仿宋_GB2312" w:eastAsia="仿宋_GB2312" w:hAnsi="Times New Roman" w:cs="Times New Roman"/>
          <w:kern w:val="2"/>
          <w:sz w:val="28"/>
          <w:szCs w:val="28"/>
        </w:rPr>
        <w:t xml:space="preserve">398533437 </w:t>
      </w:r>
      <w:r w:rsidRPr="005552C0">
        <w:rPr>
          <w:rFonts w:ascii="仿宋_GB2312" w:eastAsia="仿宋_GB2312" w:hAnsi="Times New Roman" w:cs="Times New Roman" w:hint="eastAsia"/>
          <w:kern w:val="2"/>
          <w:sz w:val="28"/>
          <w:szCs w:val="28"/>
        </w:rPr>
        <w:t>），方便联系工作。</w:t>
      </w:r>
    </w:p>
    <w:p w:rsidR="005552C0" w:rsidRPr="005552C0" w:rsidRDefault="005552C0" w:rsidP="005552C0">
      <w:pPr>
        <w:adjustRightInd/>
        <w:snapToGrid/>
        <w:spacing w:after="0" w:line="600" w:lineRule="exact"/>
        <w:ind w:firstLineChars="200" w:firstLine="560"/>
        <w:jc w:val="both"/>
        <w:rPr>
          <w:rFonts w:ascii="仿宋_GB2312" w:eastAsia="仿宋_GB2312" w:hAnsi="Times New Roman" w:cs="Times New Roman" w:hint="eastAsia"/>
          <w:kern w:val="2"/>
          <w:sz w:val="28"/>
          <w:szCs w:val="28"/>
        </w:rPr>
      </w:pPr>
      <w:r w:rsidRPr="005552C0">
        <w:rPr>
          <w:rFonts w:ascii="仿宋_GB2312" w:eastAsia="仿宋_GB2312" w:hAnsi="Times New Roman" w:cs="Times New Roman" w:hint="eastAsia"/>
          <w:kern w:val="2"/>
          <w:sz w:val="28"/>
          <w:szCs w:val="28"/>
        </w:rPr>
        <w:lastRenderedPageBreak/>
        <w:t>3. 报名时务必携带：竞赛登记表1份、身份证复印件1份，参赛课程教学大纲复印件（必须为本校正式编印且须加盖教务处公章）1份、20个节段的教学设计汇编本（封面、目录、内容）10份，教学设计汇编本里的内容不得包含学校和个人信息。</w:t>
      </w:r>
    </w:p>
    <w:p w:rsidR="005552C0" w:rsidRPr="005552C0" w:rsidRDefault="005552C0" w:rsidP="005552C0">
      <w:pPr>
        <w:adjustRightInd/>
        <w:snapToGrid/>
        <w:spacing w:after="0" w:line="60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4. 参赛单位食宿自行安排，费用自理。华中师范大学可为参赛单位提供食宿，若有特殊要求，可直接与承办单位联系。</w:t>
      </w:r>
    </w:p>
    <w:p w:rsidR="005552C0" w:rsidRPr="005552C0" w:rsidRDefault="005552C0" w:rsidP="005552C0">
      <w:pPr>
        <w:adjustRightInd/>
        <w:snapToGrid/>
        <w:spacing w:after="0" w:line="60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5. 参赛选手所在单位可组织不少于10人的观摩团队。</w:t>
      </w:r>
    </w:p>
    <w:p w:rsidR="005552C0" w:rsidRPr="005552C0" w:rsidRDefault="005552C0" w:rsidP="005552C0">
      <w:pPr>
        <w:adjustRightInd/>
        <w:snapToGrid/>
        <w:spacing w:after="0" w:line="60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6. 工会关系不在省教育工会的高校组队参加青年教师教学竞赛，由承办单位按单位收取报名费2000元。</w:t>
      </w:r>
    </w:p>
    <w:p w:rsidR="005552C0" w:rsidRPr="005552C0" w:rsidRDefault="005552C0" w:rsidP="005552C0">
      <w:pPr>
        <w:adjustRightInd/>
        <w:snapToGrid/>
        <w:spacing w:after="0" w:line="570" w:lineRule="exact"/>
        <w:ind w:firstLineChars="200" w:firstLine="562"/>
        <w:jc w:val="both"/>
        <w:rPr>
          <w:rFonts w:ascii="黑体" w:eastAsia="黑体" w:hAnsi="华文中宋" w:cs="宋体" w:hint="eastAsia"/>
          <w:b/>
          <w:bCs/>
          <w:sz w:val="28"/>
          <w:szCs w:val="28"/>
        </w:rPr>
      </w:pPr>
      <w:r w:rsidRPr="005552C0">
        <w:rPr>
          <w:rFonts w:ascii="黑体" w:eastAsia="黑体" w:hAnsi="华文中宋" w:cs="宋体" w:hint="eastAsia"/>
          <w:b/>
          <w:bCs/>
          <w:sz w:val="28"/>
          <w:szCs w:val="28"/>
        </w:rPr>
        <w:t>五、保障措施</w:t>
      </w:r>
    </w:p>
    <w:p w:rsidR="005552C0" w:rsidRPr="005552C0" w:rsidRDefault="005552C0" w:rsidP="005552C0">
      <w:pPr>
        <w:widowControl w:val="0"/>
        <w:adjustRightInd/>
        <w:snapToGrid/>
        <w:spacing w:after="0" w:line="57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（一）成立湖北省第五届高校青年教师教学竞赛组委会，组委会办公室设在华中师范大学工会。</w:t>
      </w: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（二）成立湖北省第五届高校青年教师教学竞赛评审委员会，按竞赛类别分设评审组。评审委员由高校相关专业知名教授、专家担任。</w:t>
      </w: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（三）成立湖北省第五届高校青年教师教学竞赛监察委员会。监察委员会成员由组委会民主推荐，全程监督竞赛活动。</w:t>
      </w: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p>
    <w:p w:rsidR="005552C0" w:rsidRPr="005552C0" w:rsidRDefault="005552C0" w:rsidP="005552C0">
      <w:pPr>
        <w:widowControl w:val="0"/>
        <w:adjustRightInd/>
        <w:snapToGrid/>
        <w:spacing w:after="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附件1-1：湖北省第五届高校青年教师教学竞赛参赛课程封面和节段目</w:t>
      </w:r>
    </w:p>
    <w:p w:rsidR="005552C0" w:rsidRPr="005552C0" w:rsidRDefault="005552C0" w:rsidP="005552C0">
      <w:pPr>
        <w:widowControl w:val="0"/>
        <w:adjustRightInd/>
        <w:snapToGrid/>
        <w:spacing w:after="0"/>
        <w:jc w:val="both"/>
        <w:rPr>
          <w:rFonts w:ascii="仿宋_GB2312" w:eastAsia="仿宋_GB2312" w:hAnsi="华文仿宋" w:cs="Times New Roman"/>
          <w:kern w:val="2"/>
          <w:sz w:val="32"/>
          <w:szCs w:val="32"/>
        </w:rPr>
      </w:pPr>
      <w:r w:rsidRPr="005552C0">
        <w:rPr>
          <w:rFonts w:ascii="仿宋_GB2312" w:eastAsia="仿宋_GB2312" w:hAnsi="华文中宋" w:cs="宋体" w:hint="eastAsia"/>
          <w:bCs/>
          <w:sz w:val="28"/>
          <w:szCs w:val="28"/>
        </w:rPr>
        <w:t xml:space="preserve">          录（范例）</w:t>
      </w:r>
    </w:p>
    <w:p w:rsidR="005552C0" w:rsidRPr="005552C0" w:rsidRDefault="005552C0" w:rsidP="005552C0">
      <w:pPr>
        <w:adjustRightInd/>
        <w:snapToGrid/>
        <w:spacing w:after="0" w:line="570" w:lineRule="exact"/>
        <w:ind w:left="1120" w:hangingChars="400" w:hanging="112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附件1-2：湖北省第五届高校青年教师教学竞赛总体教学设计评分表</w:t>
      </w:r>
    </w:p>
    <w:p w:rsidR="005552C0" w:rsidRPr="005552C0" w:rsidRDefault="005552C0" w:rsidP="005552C0">
      <w:pPr>
        <w:adjustRightInd/>
        <w:snapToGrid/>
        <w:spacing w:after="0" w:line="570" w:lineRule="exact"/>
        <w:ind w:left="1120" w:hangingChars="400" w:hanging="1120"/>
        <w:jc w:val="both"/>
        <w:rPr>
          <w:rFonts w:ascii="仿宋_GB2312" w:eastAsia="仿宋_GB2312" w:hAnsi="华文中宋" w:cs="宋体" w:hint="eastAsia"/>
          <w:bCs/>
          <w:sz w:val="28"/>
          <w:szCs w:val="28"/>
        </w:rPr>
      </w:pPr>
    </w:p>
    <w:p w:rsidR="005552C0" w:rsidRPr="005552C0" w:rsidRDefault="005552C0" w:rsidP="005552C0">
      <w:pPr>
        <w:adjustRightInd/>
        <w:snapToGrid/>
        <w:spacing w:after="0" w:line="570" w:lineRule="exact"/>
        <w:ind w:left="1120" w:hangingChars="400" w:hanging="112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附件1-3：湖北省第五届高校青年教师教学竞赛现场教学设计评分表（理、</w:t>
      </w:r>
    </w:p>
    <w:p w:rsidR="005552C0" w:rsidRPr="005552C0" w:rsidRDefault="005552C0" w:rsidP="005552C0">
      <w:pPr>
        <w:adjustRightInd/>
        <w:snapToGrid/>
        <w:spacing w:after="0" w:line="570" w:lineRule="exact"/>
        <w:ind w:left="1120" w:hangingChars="400" w:hanging="112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lastRenderedPageBreak/>
        <w:t xml:space="preserve">          工、文史组）</w:t>
      </w:r>
    </w:p>
    <w:p w:rsidR="005552C0" w:rsidRPr="005552C0" w:rsidRDefault="005552C0" w:rsidP="005552C0">
      <w:pPr>
        <w:adjustRightInd/>
        <w:snapToGrid/>
        <w:spacing w:after="0" w:line="570" w:lineRule="exact"/>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 xml:space="preserve">附件1-4：湖北省第五届高校青年教师教学竞赛现场教学设计评分表（外   </w:t>
      </w:r>
    </w:p>
    <w:p w:rsidR="005552C0" w:rsidRPr="005552C0" w:rsidRDefault="005552C0" w:rsidP="005552C0">
      <w:pPr>
        <w:adjustRightInd/>
        <w:snapToGrid/>
        <w:spacing w:after="0" w:line="570" w:lineRule="exact"/>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 xml:space="preserve">          语组）</w:t>
      </w:r>
    </w:p>
    <w:p w:rsidR="005552C0" w:rsidRPr="005552C0" w:rsidRDefault="005552C0" w:rsidP="005552C0">
      <w:pPr>
        <w:adjustRightInd/>
        <w:snapToGrid/>
        <w:spacing w:after="0" w:line="570" w:lineRule="exact"/>
        <w:ind w:left="1120" w:hangingChars="400" w:hanging="112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附件1-5：湖北省第五届高校青年教师教学竞赛课堂教学评分表（理、</w:t>
      </w:r>
    </w:p>
    <w:p w:rsidR="005552C0" w:rsidRPr="005552C0" w:rsidRDefault="005552C0" w:rsidP="005552C0">
      <w:pPr>
        <w:adjustRightInd/>
        <w:snapToGrid/>
        <w:spacing w:after="0" w:line="570" w:lineRule="exact"/>
        <w:ind w:left="1120" w:hangingChars="400" w:hanging="112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 xml:space="preserve">          工、文史组）</w:t>
      </w:r>
    </w:p>
    <w:p w:rsidR="005552C0" w:rsidRPr="005552C0" w:rsidRDefault="005552C0" w:rsidP="005552C0">
      <w:pPr>
        <w:adjustRightInd/>
        <w:snapToGrid/>
        <w:spacing w:after="0" w:line="570" w:lineRule="exact"/>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附件1-6：湖北省第五届高校青年教师教学竞赛课堂教学评分表（外语 组）</w:t>
      </w:r>
    </w:p>
    <w:p w:rsidR="005552C0" w:rsidRPr="005552C0" w:rsidRDefault="005552C0" w:rsidP="005552C0">
      <w:pPr>
        <w:adjustRightInd/>
        <w:snapToGrid/>
        <w:spacing w:after="0" w:line="570" w:lineRule="exact"/>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附件1-7：湖北省第五届高校青年教师教学竞赛教学反思（课堂提问与答辩）评分表</w:t>
      </w:r>
    </w:p>
    <w:p w:rsidR="005552C0" w:rsidRPr="005552C0" w:rsidRDefault="005552C0" w:rsidP="005552C0">
      <w:pPr>
        <w:adjustRightInd/>
        <w:snapToGrid/>
        <w:spacing w:after="0" w:line="570" w:lineRule="exact"/>
        <w:jc w:val="both"/>
        <w:rPr>
          <w:rFonts w:ascii="仿宋_GB2312" w:eastAsia="仿宋_GB2312" w:hAnsi="华文中宋" w:cs="宋体" w:hint="eastAsia"/>
          <w:bCs/>
          <w:sz w:val="28"/>
          <w:szCs w:val="28"/>
        </w:rPr>
      </w:pPr>
    </w:p>
    <w:p w:rsidR="005552C0" w:rsidRPr="005552C0" w:rsidRDefault="005552C0" w:rsidP="005552C0">
      <w:pPr>
        <w:adjustRightInd/>
        <w:snapToGrid/>
        <w:spacing w:after="0" w:line="570" w:lineRule="exact"/>
        <w:ind w:leftChars="1400" w:left="3080" w:right="700" w:firstLineChars="650" w:firstLine="182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 xml:space="preserve">湖北省教育工会委员会              </w:t>
      </w:r>
    </w:p>
    <w:p w:rsidR="005552C0" w:rsidRPr="005552C0" w:rsidRDefault="005552C0" w:rsidP="005552C0">
      <w:pPr>
        <w:adjustRightInd/>
        <w:snapToGrid/>
        <w:spacing w:after="0" w:line="570" w:lineRule="exact"/>
        <w:ind w:leftChars="2134" w:left="5395" w:right="700" w:hangingChars="250" w:hanging="700"/>
        <w:jc w:val="both"/>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 xml:space="preserve"> 华中师范大学工会委员会</w:t>
      </w:r>
    </w:p>
    <w:p w:rsidR="005552C0" w:rsidRPr="005552C0" w:rsidRDefault="005552C0" w:rsidP="005552C0">
      <w:pPr>
        <w:adjustRightInd/>
        <w:snapToGrid/>
        <w:spacing w:after="0"/>
        <w:rPr>
          <w:rFonts w:ascii="黑体" w:eastAsia="黑体" w:hAnsi="宋体" w:cs="宋体"/>
          <w:bCs/>
          <w:sz w:val="26"/>
          <w:szCs w:val="32"/>
        </w:rPr>
        <w:sectPr w:rsidR="005552C0" w:rsidRPr="005552C0">
          <w:headerReference w:type="default" r:id="rId6"/>
          <w:pgSz w:w="11906" w:h="16838"/>
          <w:pgMar w:top="1588" w:right="1588" w:bottom="1588" w:left="1588" w:header="851" w:footer="992" w:gutter="0"/>
          <w:cols w:space="720"/>
          <w:docGrid w:type="lines" w:linePitch="312"/>
        </w:sectPr>
      </w:pPr>
    </w:p>
    <w:p w:rsidR="005552C0" w:rsidRPr="005552C0" w:rsidRDefault="005552C0" w:rsidP="005552C0">
      <w:pPr>
        <w:widowControl w:val="0"/>
        <w:adjustRightInd/>
        <w:snapToGrid/>
        <w:spacing w:after="0"/>
        <w:jc w:val="both"/>
        <w:rPr>
          <w:rFonts w:ascii="黑体" w:eastAsia="黑体" w:hAnsi="黑体" w:cs="Times New Roman" w:hint="eastAsia"/>
          <w:sz w:val="28"/>
          <w:szCs w:val="28"/>
        </w:rPr>
      </w:pPr>
      <w:r w:rsidRPr="005552C0">
        <w:rPr>
          <w:rFonts w:ascii="黑体" w:eastAsia="黑体" w:hAnsi="黑体" w:cs="Times New Roman" w:hint="eastAsia"/>
          <w:sz w:val="28"/>
          <w:szCs w:val="28"/>
        </w:rPr>
        <w:lastRenderedPageBreak/>
        <w:t>附件1</w:t>
      </w:r>
      <w:r w:rsidRPr="005552C0">
        <w:rPr>
          <w:rFonts w:ascii="黑体" w:eastAsia="黑体" w:hAnsi="黑体" w:cs="Times New Roman"/>
          <w:sz w:val="28"/>
          <w:szCs w:val="28"/>
        </w:rPr>
        <w:t>-1</w:t>
      </w:r>
    </w:p>
    <w:p w:rsidR="005552C0" w:rsidRPr="005552C0" w:rsidRDefault="005552C0" w:rsidP="005552C0">
      <w:pPr>
        <w:widowControl w:val="0"/>
        <w:adjustRightInd/>
        <w:snapToGrid/>
        <w:spacing w:after="0"/>
        <w:jc w:val="center"/>
        <w:rPr>
          <w:rFonts w:ascii="文鼎大标宋简" w:eastAsia="文鼎大标宋简" w:hAnsi="宋体" w:cs="Times New Roman" w:hint="eastAsia"/>
          <w:bCs/>
          <w:sz w:val="36"/>
          <w:szCs w:val="36"/>
        </w:rPr>
      </w:pPr>
      <w:r w:rsidRPr="005552C0">
        <w:rPr>
          <w:rFonts w:ascii="文鼎大标宋简" w:eastAsia="文鼎大标宋简" w:hAnsi="宋体" w:cs="Times New Roman" w:hint="eastAsia"/>
          <w:bCs/>
          <w:sz w:val="36"/>
          <w:szCs w:val="36"/>
        </w:rPr>
        <w:t>封   面</w:t>
      </w:r>
    </w:p>
    <w:p w:rsidR="005552C0" w:rsidRPr="005552C0" w:rsidRDefault="005552C0" w:rsidP="005552C0">
      <w:pPr>
        <w:widowControl w:val="0"/>
        <w:adjustRightInd/>
        <w:snapToGrid/>
        <w:spacing w:after="0"/>
        <w:ind w:firstLineChars="100" w:firstLine="280"/>
        <w:jc w:val="center"/>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湖北省第五届高校青年教师教学竞赛参赛课程教学设计汇编本</w:t>
      </w:r>
    </w:p>
    <w:p w:rsidR="005552C0" w:rsidRPr="005552C0" w:rsidRDefault="005552C0" w:rsidP="005552C0">
      <w:pPr>
        <w:widowControl w:val="0"/>
        <w:adjustRightInd/>
        <w:snapToGrid/>
        <w:spacing w:after="0"/>
        <w:ind w:firstLineChars="550" w:firstLine="1540"/>
        <w:jc w:val="both"/>
        <w:rPr>
          <w:rFonts w:ascii="仿宋_GB2312" w:eastAsia="仿宋_GB2312" w:hAnsi="华文中宋" w:cs="宋体" w:hint="eastAsia"/>
          <w:bCs/>
          <w:sz w:val="28"/>
          <w:szCs w:val="28"/>
          <w:u w:val="single"/>
        </w:rPr>
      </w:pPr>
      <w:r w:rsidRPr="005552C0">
        <w:rPr>
          <w:rFonts w:ascii="仿宋_GB2312" w:eastAsia="仿宋_GB2312" w:hAnsi="华文中宋" w:cs="宋体" w:hint="eastAsia"/>
          <w:bCs/>
          <w:sz w:val="28"/>
          <w:szCs w:val="28"/>
        </w:rPr>
        <w:t>课程名称:</w:t>
      </w:r>
    </w:p>
    <w:p w:rsidR="005552C0" w:rsidRPr="005552C0" w:rsidRDefault="005552C0" w:rsidP="005552C0">
      <w:pPr>
        <w:widowControl w:val="0"/>
        <w:adjustRightInd/>
        <w:snapToGrid/>
        <w:spacing w:after="0"/>
        <w:jc w:val="center"/>
        <w:rPr>
          <w:rFonts w:ascii="仿宋_GB2312" w:eastAsia="仿宋_GB2312" w:hAnsi="华文中宋" w:cs="宋体" w:hint="eastAsia"/>
          <w:bCs/>
          <w:sz w:val="28"/>
          <w:szCs w:val="28"/>
        </w:rPr>
      </w:pPr>
      <w:r w:rsidRPr="005552C0">
        <w:rPr>
          <w:rFonts w:ascii="仿宋_GB2312" w:eastAsia="仿宋_GB2312" w:hAnsi="华文中宋" w:cs="宋体" w:hint="eastAsia"/>
          <w:bCs/>
          <w:sz w:val="28"/>
          <w:szCs w:val="28"/>
        </w:rPr>
        <w:t>参赛学科: 文史(  ) 理(  ) 工(  ) 外语(  )</w:t>
      </w:r>
    </w:p>
    <w:p w:rsidR="005552C0" w:rsidRPr="005552C0" w:rsidRDefault="005552C0" w:rsidP="005552C0">
      <w:pPr>
        <w:widowControl w:val="0"/>
        <w:adjustRightInd/>
        <w:snapToGrid/>
        <w:spacing w:after="0"/>
        <w:jc w:val="center"/>
        <w:rPr>
          <w:rFonts w:ascii="仿宋_GB2312" w:eastAsia="仿宋_GB2312" w:hAnsi="华文中宋" w:cs="宋体" w:hint="eastAsia"/>
          <w:bCs/>
          <w:sz w:val="28"/>
          <w:szCs w:val="28"/>
        </w:rPr>
      </w:pPr>
    </w:p>
    <w:p w:rsidR="005552C0" w:rsidRPr="005552C0" w:rsidRDefault="005552C0" w:rsidP="005552C0">
      <w:pPr>
        <w:widowControl w:val="0"/>
        <w:adjustRightInd/>
        <w:snapToGrid/>
        <w:spacing w:after="0"/>
        <w:jc w:val="center"/>
        <w:rPr>
          <w:rFonts w:ascii="文鼎大标宋简" w:eastAsia="文鼎大标宋简" w:hAnsi="Times New Roman" w:cs="Times New Roman"/>
          <w:bCs/>
          <w:sz w:val="36"/>
          <w:szCs w:val="36"/>
        </w:rPr>
      </w:pPr>
      <w:r w:rsidRPr="005552C0">
        <w:rPr>
          <w:rFonts w:ascii="文鼎大标宋简" w:eastAsia="文鼎大标宋简" w:hAnsi="宋体" w:cs="Times New Roman" w:hint="eastAsia"/>
          <w:bCs/>
          <w:sz w:val="36"/>
          <w:szCs w:val="36"/>
        </w:rPr>
        <w:t xml:space="preserve">目 </w:t>
      </w:r>
      <w:r w:rsidRPr="005552C0">
        <w:rPr>
          <w:rFonts w:ascii="宋体" w:eastAsia="宋体" w:hAnsi="宋体" w:cs="宋体" w:hint="eastAsia"/>
          <w:bCs/>
          <w:sz w:val="36"/>
          <w:szCs w:val="36"/>
        </w:rPr>
        <w:t xml:space="preserve">  </w:t>
      </w:r>
      <w:r w:rsidRPr="005552C0">
        <w:rPr>
          <w:rFonts w:ascii="文鼎大标宋简" w:eastAsia="文鼎大标宋简" w:hAnsi="宋体" w:cs="Times New Roman" w:hint="eastAsia"/>
          <w:bCs/>
          <w:sz w:val="36"/>
          <w:szCs w:val="36"/>
        </w:rPr>
        <w:t xml:space="preserve"> 录（范例）</w:t>
      </w:r>
    </w:p>
    <w:p w:rsidR="005552C0" w:rsidRPr="005552C0" w:rsidRDefault="005552C0" w:rsidP="005552C0">
      <w:pPr>
        <w:adjustRightInd/>
        <w:snapToGrid/>
        <w:spacing w:after="0" w:line="440" w:lineRule="exact"/>
        <w:ind w:firstLine="561"/>
        <w:jc w:val="both"/>
        <w:rPr>
          <w:rFonts w:ascii="Times New Roman" w:eastAsia="宋体" w:hAnsi="Times New Roman" w:cs="Times New Roman"/>
          <w:b/>
          <w:sz w:val="24"/>
          <w:szCs w:val="20"/>
        </w:rPr>
      </w:pPr>
      <w:r w:rsidRPr="005552C0">
        <w:rPr>
          <w:rFonts w:ascii="Times New Roman" w:eastAsia="宋体" w:hAnsi="Times New Roman" w:cs="Times New Roman"/>
          <w:b/>
          <w:sz w:val="24"/>
          <w:szCs w:val="20"/>
        </w:rPr>
        <w:t>《纤维化学与物理》教学大纲中基本教学内容共</w:t>
      </w:r>
      <w:r w:rsidRPr="005552C0">
        <w:rPr>
          <w:rFonts w:ascii="Times New Roman" w:eastAsia="宋体" w:hAnsi="Times New Roman" w:cs="Times New Roman"/>
          <w:b/>
          <w:sz w:val="24"/>
          <w:szCs w:val="20"/>
        </w:rPr>
        <w:t>6</w:t>
      </w:r>
      <w:r w:rsidRPr="005552C0">
        <w:rPr>
          <w:rFonts w:ascii="Times New Roman" w:eastAsia="宋体" w:hAnsi="Times New Roman" w:cs="Times New Roman"/>
          <w:b/>
          <w:sz w:val="24"/>
          <w:szCs w:val="20"/>
        </w:rPr>
        <w:t>章，此次教学设计的</w:t>
      </w:r>
      <w:r w:rsidRPr="005552C0">
        <w:rPr>
          <w:rFonts w:ascii="Times New Roman" w:eastAsia="宋体" w:hAnsi="Times New Roman" w:cs="Times New Roman"/>
          <w:b/>
          <w:sz w:val="24"/>
          <w:szCs w:val="20"/>
        </w:rPr>
        <w:t>20</w:t>
      </w:r>
      <w:r w:rsidRPr="005552C0">
        <w:rPr>
          <w:rFonts w:ascii="Times New Roman" w:eastAsia="宋体" w:hAnsi="Times New Roman" w:cs="Times New Roman"/>
          <w:b/>
          <w:sz w:val="24"/>
          <w:szCs w:val="20"/>
        </w:rPr>
        <w:t>个节段分别选自第</w:t>
      </w:r>
      <w:r w:rsidRPr="005552C0">
        <w:rPr>
          <w:rFonts w:ascii="Times New Roman" w:eastAsia="宋体" w:hAnsi="Times New Roman" w:cs="Times New Roman"/>
          <w:b/>
          <w:sz w:val="24"/>
          <w:szCs w:val="20"/>
        </w:rPr>
        <w:t>1-6</w:t>
      </w:r>
      <w:r w:rsidRPr="005552C0">
        <w:rPr>
          <w:rFonts w:ascii="Times New Roman" w:eastAsia="宋体" w:hAnsi="Times New Roman" w:cs="Times New Roman"/>
          <w:b/>
          <w:sz w:val="24"/>
          <w:szCs w:val="20"/>
        </w:rPr>
        <w:t>章。</w:t>
      </w:r>
    </w:p>
    <w:p w:rsidR="005552C0" w:rsidRPr="005552C0" w:rsidRDefault="005552C0" w:rsidP="005552C0">
      <w:pPr>
        <w:adjustRightInd/>
        <w:snapToGrid/>
        <w:spacing w:after="0" w:line="480" w:lineRule="exact"/>
        <w:rPr>
          <w:rFonts w:ascii="Times New Roman" w:eastAsia="宋体" w:hAnsi="Times New Roman" w:cs="Times New Roman"/>
          <w:b/>
          <w:sz w:val="24"/>
          <w:szCs w:val="20"/>
        </w:rPr>
      </w:pPr>
      <w:r w:rsidRPr="005552C0">
        <w:rPr>
          <w:rFonts w:ascii="Times New Roman" w:eastAsia="宋体" w:hAnsi="Times New Roman" w:cs="Times New Roman" w:hint="eastAsia"/>
          <w:b/>
          <w:bCs/>
          <w:sz w:val="24"/>
          <w:szCs w:val="20"/>
        </w:rPr>
        <w:t xml:space="preserve">1. </w:t>
      </w:r>
      <w:r w:rsidRPr="005552C0">
        <w:rPr>
          <w:rFonts w:ascii="Times New Roman" w:eastAsia="宋体" w:hAnsi="Times New Roman" w:cs="Times New Roman"/>
          <w:b/>
          <w:bCs/>
          <w:sz w:val="24"/>
          <w:szCs w:val="20"/>
        </w:rPr>
        <w:t>共聚合反</w:t>
      </w:r>
      <w:r w:rsidRPr="005552C0">
        <w:rPr>
          <w:rFonts w:ascii="Times New Roman" w:eastAsia="宋体" w:hAnsi="Times New Roman" w:cs="Times New Roman" w:hint="eastAsia"/>
          <w:b/>
          <w:bCs/>
          <w:sz w:val="24"/>
          <w:szCs w:val="20"/>
        </w:rPr>
        <w:t>应</w:t>
      </w:r>
      <w:r w:rsidRPr="005552C0">
        <w:rPr>
          <w:rFonts w:ascii="Times New Roman" w:eastAsia="宋体" w:hAnsi="Times New Roman" w:cs="Times New Roman" w:hint="eastAsia"/>
          <w:b/>
          <w:bCs/>
          <w:sz w:val="24"/>
          <w:szCs w:val="20"/>
        </w:rPr>
        <w:t xml:space="preserve"> </w:t>
      </w:r>
      <w:r w:rsidRPr="005552C0">
        <w:rPr>
          <w:rFonts w:ascii="Times New Roman" w:eastAsia="宋体" w:hAnsi="Times New Roman" w:cs="Times New Roman"/>
          <w:b/>
          <w:bCs/>
          <w:sz w:val="24"/>
          <w:szCs w:val="20"/>
        </w:rPr>
        <w:t>……………………………………………………………………</w:t>
      </w:r>
      <w:r w:rsidRPr="005552C0">
        <w:rPr>
          <w:rFonts w:ascii="Times New Roman" w:eastAsia="宋体" w:hAnsi="Times New Roman" w:cs="Times New Roman" w:hint="eastAsia"/>
          <w:b/>
          <w:bCs/>
          <w:sz w:val="24"/>
          <w:szCs w:val="20"/>
        </w:rPr>
        <w:t>....1</w:t>
      </w:r>
    </w:p>
    <w:p w:rsidR="005552C0" w:rsidRPr="005552C0" w:rsidRDefault="005552C0" w:rsidP="005552C0">
      <w:pPr>
        <w:adjustRightInd/>
        <w:snapToGrid/>
        <w:spacing w:after="0" w:line="480" w:lineRule="exact"/>
        <w:ind w:firstLineChars="150" w:firstLine="361"/>
        <w:rPr>
          <w:rFonts w:ascii="Times New Roman" w:eastAsia="宋体" w:hAnsi="Times New Roman" w:cs="Times New Roman"/>
          <w:b/>
          <w:sz w:val="24"/>
          <w:szCs w:val="20"/>
        </w:rPr>
      </w:pPr>
      <w:r w:rsidRPr="005552C0">
        <w:rPr>
          <w:rFonts w:ascii="Times New Roman" w:eastAsia="宋体" w:hAnsi="Times New Roman" w:cs="Times New Roman"/>
          <w:b/>
          <w:sz w:val="24"/>
          <w:szCs w:val="20"/>
        </w:rPr>
        <w:t>选自第一章：高分子化学基础</w:t>
      </w:r>
      <w:r w:rsidRPr="005552C0">
        <w:rPr>
          <w:rFonts w:ascii="Times New Roman" w:eastAsia="宋体" w:hAnsi="Times New Roman" w:cs="Times New Roman"/>
          <w:b/>
          <w:sz w:val="24"/>
          <w:szCs w:val="20"/>
        </w:rPr>
        <w:t>/</w:t>
      </w:r>
      <w:r w:rsidRPr="005552C0">
        <w:rPr>
          <w:rFonts w:ascii="Times New Roman" w:eastAsia="宋体" w:hAnsi="Times New Roman" w:cs="Times New Roman"/>
          <w:b/>
          <w:sz w:val="24"/>
          <w:szCs w:val="20"/>
        </w:rPr>
        <w:t>第三节：高分子物的基本合成反应</w:t>
      </w:r>
    </w:p>
    <w:p w:rsidR="005552C0" w:rsidRPr="005552C0" w:rsidRDefault="005552C0" w:rsidP="005552C0">
      <w:pPr>
        <w:adjustRightInd/>
        <w:snapToGrid/>
        <w:spacing w:after="0" w:line="480" w:lineRule="exact"/>
        <w:rPr>
          <w:rFonts w:ascii="Times New Roman" w:eastAsia="宋体" w:hAnsi="Times New Roman" w:cs="Times New Roman"/>
          <w:b/>
          <w:sz w:val="24"/>
          <w:szCs w:val="20"/>
        </w:rPr>
      </w:pPr>
      <w:r w:rsidRPr="005552C0">
        <w:rPr>
          <w:rFonts w:ascii="Times New Roman" w:eastAsia="宋体" w:hAnsi="Times New Roman" w:cs="Times New Roman" w:hint="eastAsia"/>
          <w:b/>
          <w:bCs/>
          <w:sz w:val="24"/>
          <w:szCs w:val="20"/>
        </w:rPr>
        <w:t xml:space="preserve">2. </w:t>
      </w:r>
      <w:r w:rsidRPr="005552C0">
        <w:rPr>
          <w:rFonts w:ascii="Times New Roman" w:eastAsia="宋体" w:hAnsi="Times New Roman" w:cs="Times New Roman"/>
          <w:b/>
          <w:bCs/>
          <w:sz w:val="24"/>
          <w:szCs w:val="20"/>
        </w:rPr>
        <w:t>高分子物的相对分子质量及分布</w:t>
      </w:r>
      <w:r w:rsidRPr="005552C0">
        <w:rPr>
          <w:rFonts w:ascii="Times New Roman" w:eastAsia="宋体" w:hAnsi="Times New Roman" w:cs="Times New Roman"/>
          <w:b/>
          <w:bCs/>
          <w:sz w:val="24"/>
          <w:szCs w:val="20"/>
        </w:rPr>
        <w:t>………………………………………………</w:t>
      </w:r>
      <w:r w:rsidRPr="005552C0">
        <w:rPr>
          <w:rFonts w:ascii="Times New Roman" w:eastAsia="宋体" w:hAnsi="Times New Roman" w:cs="Times New Roman" w:hint="eastAsia"/>
          <w:b/>
          <w:bCs/>
          <w:sz w:val="24"/>
          <w:szCs w:val="20"/>
        </w:rPr>
        <w:t>..2</w:t>
      </w:r>
    </w:p>
    <w:p w:rsidR="005552C0" w:rsidRPr="005552C0" w:rsidRDefault="005552C0" w:rsidP="005552C0">
      <w:pPr>
        <w:adjustRightInd/>
        <w:snapToGrid/>
        <w:spacing w:after="0" w:line="480" w:lineRule="exact"/>
        <w:ind w:leftChars="200" w:left="440"/>
        <w:rPr>
          <w:rFonts w:ascii="Times New Roman" w:eastAsia="宋体" w:hAnsi="Times New Roman" w:cs="Times New Roman"/>
          <w:b/>
          <w:sz w:val="24"/>
          <w:szCs w:val="20"/>
        </w:rPr>
      </w:pPr>
      <w:r w:rsidRPr="005552C0">
        <w:rPr>
          <w:rFonts w:ascii="Times New Roman" w:eastAsia="宋体" w:hAnsi="Times New Roman" w:cs="Times New Roman"/>
          <w:b/>
          <w:sz w:val="24"/>
          <w:szCs w:val="20"/>
        </w:rPr>
        <w:t>选自第一章：高分子化学基础</w:t>
      </w:r>
      <w:r w:rsidRPr="005552C0">
        <w:rPr>
          <w:rFonts w:ascii="Times New Roman" w:eastAsia="宋体" w:hAnsi="Times New Roman" w:cs="Times New Roman"/>
          <w:b/>
          <w:sz w:val="24"/>
          <w:szCs w:val="20"/>
        </w:rPr>
        <w:t>/</w:t>
      </w:r>
      <w:r w:rsidRPr="005552C0">
        <w:rPr>
          <w:rFonts w:ascii="Times New Roman" w:eastAsia="宋体" w:hAnsi="Times New Roman" w:cs="Times New Roman"/>
          <w:b/>
          <w:sz w:val="24"/>
          <w:szCs w:val="20"/>
        </w:rPr>
        <w:t>第五节：高分子物的相对分子质量及分布</w:t>
      </w:r>
    </w:p>
    <w:p w:rsidR="005552C0" w:rsidRPr="005552C0" w:rsidRDefault="005552C0" w:rsidP="005552C0">
      <w:pPr>
        <w:adjustRightInd/>
        <w:snapToGrid/>
        <w:spacing w:after="0" w:line="480" w:lineRule="exact"/>
        <w:rPr>
          <w:rFonts w:ascii="Times New Roman" w:eastAsia="宋体" w:hAnsi="Times New Roman" w:cs="Times New Roman"/>
          <w:b/>
          <w:sz w:val="24"/>
          <w:szCs w:val="20"/>
        </w:rPr>
      </w:pPr>
      <w:r w:rsidRPr="005552C0">
        <w:rPr>
          <w:rFonts w:ascii="Times New Roman" w:eastAsia="宋体" w:hAnsi="Times New Roman" w:cs="Times New Roman" w:hint="eastAsia"/>
          <w:b/>
          <w:sz w:val="24"/>
          <w:szCs w:val="20"/>
        </w:rPr>
        <w:t xml:space="preserve">3. </w:t>
      </w:r>
      <w:r w:rsidRPr="005552C0">
        <w:rPr>
          <w:rFonts w:ascii="Times New Roman" w:eastAsia="宋体" w:hAnsi="Times New Roman" w:cs="Times New Roman"/>
          <w:b/>
          <w:sz w:val="24"/>
          <w:szCs w:val="20"/>
        </w:rPr>
        <w:t>取向态结构</w:t>
      </w:r>
      <w:r w:rsidRPr="005552C0">
        <w:rPr>
          <w:rFonts w:ascii="Times New Roman" w:eastAsia="宋体" w:hAnsi="Times New Roman" w:cs="Times New Roman"/>
          <w:b/>
          <w:sz w:val="24"/>
          <w:szCs w:val="20"/>
        </w:rPr>
        <w:t>………………………………………………………………………</w:t>
      </w:r>
      <w:r w:rsidRPr="005552C0">
        <w:rPr>
          <w:rFonts w:ascii="Times New Roman" w:eastAsia="宋体" w:hAnsi="Times New Roman" w:cs="Times New Roman" w:hint="eastAsia"/>
          <w:b/>
          <w:sz w:val="24"/>
          <w:szCs w:val="20"/>
        </w:rPr>
        <w:t>..3</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   </w:t>
      </w:r>
      <w:r w:rsidRPr="005552C0">
        <w:rPr>
          <w:rFonts w:ascii="Times New Roman" w:eastAsia="宋体" w:hAnsi="Times New Roman" w:cs="Times New Roman" w:hint="eastAsia"/>
          <w:b/>
          <w:bCs/>
          <w:color w:val="000000"/>
          <w:kern w:val="44"/>
          <w:sz w:val="24"/>
          <w:szCs w:val="20"/>
        </w:rPr>
        <w:t>选自第二章</w:t>
      </w:r>
      <w:r w:rsidRPr="005552C0">
        <w:rPr>
          <w:rFonts w:ascii="Times New Roman" w:eastAsia="宋体" w:hAnsi="Times New Roman" w:cs="Times New Roman" w:hint="eastAsia"/>
          <w:b/>
          <w:bCs/>
          <w:color w:val="000000"/>
          <w:kern w:val="44"/>
          <w:sz w:val="24"/>
          <w:szCs w:val="20"/>
        </w:rPr>
        <w:t xml:space="preserve">: </w:t>
      </w:r>
      <w:r w:rsidRPr="005552C0">
        <w:rPr>
          <w:rFonts w:ascii="Times New Roman" w:eastAsia="宋体" w:hAnsi="Times New Roman" w:cs="Times New Roman" w:hint="eastAsia"/>
          <w:b/>
          <w:bCs/>
          <w:color w:val="000000"/>
          <w:kern w:val="44"/>
          <w:sz w:val="24"/>
          <w:szCs w:val="20"/>
        </w:rPr>
        <w:t>高分子物理基础</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第三节：高分子物的聚集态结构</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4. </w:t>
      </w:r>
      <w:r w:rsidRPr="005552C0">
        <w:rPr>
          <w:rFonts w:ascii="Times New Roman" w:eastAsia="宋体" w:hAnsi="Times New Roman" w:cs="Times New Roman" w:hint="eastAsia"/>
          <w:b/>
          <w:bCs/>
          <w:color w:val="000000"/>
          <w:kern w:val="44"/>
          <w:sz w:val="24"/>
          <w:szCs w:val="20"/>
        </w:rPr>
        <w:t>高分子物的分子运动和热转变</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..4</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   </w:t>
      </w:r>
      <w:r w:rsidRPr="005552C0">
        <w:rPr>
          <w:rFonts w:ascii="Times New Roman" w:eastAsia="宋体" w:hAnsi="Times New Roman" w:cs="Times New Roman" w:hint="eastAsia"/>
          <w:b/>
          <w:bCs/>
          <w:color w:val="000000"/>
          <w:kern w:val="44"/>
          <w:sz w:val="24"/>
          <w:szCs w:val="20"/>
        </w:rPr>
        <w:t>选自第二章：高分子物理基础</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第三节：高分子物的聚集态结构</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5. </w:t>
      </w:r>
      <w:r w:rsidRPr="005552C0">
        <w:rPr>
          <w:rFonts w:ascii="Times New Roman" w:eastAsia="宋体" w:hAnsi="Times New Roman" w:cs="Times New Roman" w:hint="eastAsia"/>
          <w:b/>
          <w:bCs/>
          <w:color w:val="000000"/>
          <w:kern w:val="44"/>
          <w:sz w:val="24"/>
          <w:szCs w:val="20"/>
        </w:rPr>
        <w:t>高分子物的黏弹性</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 xml:space="preserve"> ..</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.5</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   </w:t>
      </w:r>
      <w:r w:rsidRPr="005552C0">
        <w:rPr>
          <w:rFonts w:ascii="Times New Roman" w:eastAsia="宋体" w:hAnsi="Times New Roman" w:cs="Times New Roman" w:hint="eastAsia"/>
          <w:b/>
          <w:bCs/>
          <w:color w:val="000000"/>
          <w:kern w:val="44"/>
          <w:sz w:val="24"/>
          <w:szCs w:val="20"/>
        </w:rPr>
        <w:t>选自第二章：高分子物理基础</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第四节：高分子物的力学性能</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6. </w:t>
      </w:r>
      <w:r w:rsidRPr="005552C0">
        <w:rPr>
          <w:rFonts w:ascii="Times New Roman" w:eastAsia="宋体" w:hAnsi="Times New Roman" w:cs="Times New Roman" w:hint="eastAsia"/>
          <w:b/>
          <w:bCs/>
          <w:color w:val="000000"/>
          <w:kern w:val="44"/>
          <w:sz w:val="24"/>
          <w:szCs w:val="20"/>
        </w:rPr>
        <w:t>高分子物的力学强度</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 6</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选自第二章：高分子物理基础</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第四节：高分子物的力学性能</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7. </w:t>
      </w:r>
      <w:r w:rsidRPr="005552C0">
        <w:rPr>
          <w:rFonts w:ascii="Times New Roman" w:eastAsia="宋体" w:hAnsi="Times New Roman" w:cs="Times New Roman" w:hint="eastAsia"/>
          <w:b/>
          <w:bCs/>
          <w:color w:val="000000"/>
          <w:kern w:val="44"/>
          <w:sz w:val="24"/>
          <w:szCs w:val="20"/>
        </w:rPr>
        <w:t>高分子物的流变性</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..7</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选自第二章：高分子物理基础</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第五节：高分子物的流变性</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8. </w:t>
      </w:r>
      <w:r w:rsidRPr="005552C0">
        <w:rPr>
          <w:rFonts w:ascii="Times New Roman" w:eastAsia="宋体" w:hAnsi="Times New Roman" w:cs="Times New Roman" w:hint="eastAsia"/>
          <w:b/>
          <w:bCs/>
          <w:color w:val="000000"/>
          <w:kern w:val="44"/>
          <w:sz w:val="24"/>
          <w:szCs w:val="20"/>
        </w:rPr>
        <w:t>高分子物的溶解</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..8</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   </w:t>
      </w:r>
      <w:r w:rsidRPr="005552C0">
        <w:rPr>
          <w:rFonts w:ascii="Times New Roman" w:eastAsia="宋体" w:hAnsi="Times New Roman" w:cs="Times New Roman" w:hint="eastAsia"/>
          <w:b/>
          <w:bCs/>
          <w:color w:val="000000"/>
          <w:kern w:val="44"/>
          <w:sz w:val="24"/>
          <w:szCs w:val="20"/>
        </w:rPr>
        <w:t>选自第二章：高分子物理基础</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第六节：高分子溶液</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9. </w:t>
      </w:r>
      <w:r w:rsidRPr="005552C0">
        <w:rPr>
          <w:rFonts w:ascii="Times New Roman" w:eastAsia="宋体" w:hAnsi="Times New Roman" w:cs="Times New Roman" w:hint="eastAsia"/>
          <w:b/>
          <w:bCs/>
          <w:color w:val="000000"/>
          <w:kern w:val="44"/>
          <w:sz w:val="24"/>
          <w:szCs w:val="20"/>
        </w:rPr>
        <w:t>纺织纤维的吸湿性</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..9</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lastRenderedPageBreak/>
        <w:t xml:space="preserve">   </w:t>
      </w:r>
      <w:r w:rsidRPr="005552C0">
        <w:rPr>
          <w:rFonts w:ascii="Times New Roman" w:eastAsia="宋体" w:hAnsi="Times New Roman" w:cs="Times New Roman" w:hint="eastAsia"/>
          <w:b/>
          <w:bCs/>
          <w:color w:val="000000"/>
          <w:kern w:val="44"/>
          <w:sz w:val="24"/>
          <w:szCs w:val="20"/>
        </w:rPr>
        <w:t>选自第三章：纺织纤维总论</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第四节：纺织纤维的吸湿性</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10. </w:t>
      </w:r>
      <w:r w:rsidRPr="005552C0">
        <w:rPr>
          <w:rFonts w:ascii="Times New Roman" w:eastAsia="宋体" w:hAnsi="Times New Roman" w:cs="Times New Roman" w:hint="eastAsia"/>
          <w:b/>
          <w:bCs/>
          <w:color w:val="000000"/>
          <w:kern w:val="44"/>
          <w:sz w:val="24"/>
          <w:szCs w:val="20"/>
        </w:rPr>
        <w:t>纤维的拉伸性质</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..10</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选自第三章：纺织纤维总论</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第五节：纺织纤维的力学性质</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11. </w:t>
      </w:r>
      <w:r w:rsidRPr="005552C0">
        <w:rPr>
          <w:rFonts w:ascii="Times New Roman" w:eastAsia="宋体" w:hAnsi="Times New Roman" w:cs="Times New Roman" w:hint="eastAsia"/>
          <w:b/>
          <w:bCs/>
          <w:color w:val="000000"/>
          <w:kern w:val="44"/>
          <w:sz w:val="24"/>
          <w:szCs w:val="20"/>
        </w:rPr>
        <w:t>纺织纤维的热学性质</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..11</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   </w:t>
      </w:r>
      <w:r w:rsidRPr="005552C0">
        <w:rPr>
          <w:rFonts w:ascii="Times New Roman" w:eastAsia="宋体" w:hAnsi="Times New Roman" w:cs="Times New Roman" w:hint="eastAsia"/>
          <w:b/>
          <w:bCs/>
          <w:color w:val="000000"/>
          <w:kern w:val="44"/>
          <w:sz w:val="24"/>
          <w:szCs w:val="20"/>
        </w:rPr>
        <w:t>选自第三章：纺织纤维总论</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第六节：纺织纤维的热学性质</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12. </w:t>
      </w:r>
      <w:r w:rsidRPr="005552C0">
        <w:rPr>
          <w:rFonts w:ascii="Times New Roman" w:eastAsia="宋体" w:hAnsi="Times New Roman" w:cs="Times New Roman" w:hint="eastAsia"/>
          <w:b/>
          <w:bCs/>
          <w:color w:val="000000"/>
          <w:kern w:val="44"/>
          <w:sz w:val="24"/>
          <w:szCs w:val="20"/>
        </w:rPr>
        <w:t>纺织纤维的燃烧性</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..12</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选自第三章：纺织纤维总论</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第七节：纺织纤维的燃烧性</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13. </w:t>
      </w:r>
      <w:r w:rsidRPr="005552C0">
        <w:rPr>
          <w:rFonts w:ascii="Times New Roman" w:eastAsia="宋体" w:hAnsi="Times New Roman" w:cs="Times New Roman" w:hint="eastAsia"/>
          <w:b/>
          <w:bCs/>
          <w:color w:val="000000"/>
          <w:kern w:val="44"/>
          <w:sz w:val="24"/>
          <w:szCs w:val="20"/>
        </w:rPr>
        <w:t>纺织纤维的静电及消除</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..13</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选自第三章：纺织纤维总论</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第八节：纺织纤维的电学性质</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14. </w:t>
      </w:r>
      <w:r w:rsidRPr="005552C0">
        <w:rPr>
          <w:rFonts w:ascii="Times New Roman" w:eastAsia="宋体" w:hAnsi="Times New Roman" w:cs="Times New Roman" w:hint="eastAsia"/>
          <w:b/>
          <w:bCs/>
          <w:color w:val="000000"/>
          <w:kern w:val="44"/>
          <w:sz w:val="24"/>
          <w:szCs w:val="20"/>
        </w:rPr>
        <w:t>纺织纤维的鉴别方法</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..14</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选自第三章：纺织纤维总论</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第十节：纺织纤维的鉴别方法</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15. </w:t>
      </w:r>
      <w:r w:rsidRPr="005552C0">
        <w:rPr>
          <w:rFonts w:ascii="Times New Roman" w:eastAsia="宋体" w:hAnsi="Times New Roman" w:cs="Times New Roman" w:hint="eastAsia"/>
          <w:b/>
          <w:bCs/>
          <w:color w:val="000000"/>
          <w:kern w:val="44"/>
          <w:sz w:val="24"/>
          <w:szCs w:val="20"/>
        </w:rPr>
        <w:t>纤维素纤维的吸湿性</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..15</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选自第四章：纤维素纤维</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第三节：纤维素纤维的物理性质</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16. </w:t>
      </w:r>
      <w:r w:rsidRPr="005552C0">
        <w:rPr>
          <w:rFonts w:ascii="Times New Roman" w:eastAsia="宋体" w:hAnsi="Times New Roman" w:cs="Times New Roman" w:hint="eastAsia"/>
          <w:b/>
          <w:bCs/>
          <w:color w:val="000000"/>
          <w:kern w:val="44"/>
          <w:sz w:val="24"/>
          <w:szCs w:val="20"/>
        </w:rPr>
        <w:t>纤维素的溶解</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b/>
          <w:bCs/>
          <w:color w:val="000000"/>
          <w:kern w:val="44"/>
          <w:sz w:val="24"/>
          <w:szCs w:val="20"/>
        </w:rPr>
        <w:t>1</w:t>
      </w:r>
      <w:r w:rsidRPr="005552C0">
        <w:rPr>
          <w:rFonts w:ascii="Times New Roman" w:eastAsia="宋体" w:hAnsi="Times New Roman" w:cs="Times New Roman" w:hint="eastAsia"/>
          <w:b/>
          <w:bCs/>
          <w:color w:val="000000"/>
          <w:kern w:val="44"/>
          <w:sz w:val="24"/>
          <w:szCs w:val="20"/>
        </w:rPr>
        <w:t>6</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选自第四章：纤维素纤维</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第三节：纤维素纤维的物理性质</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17. </w:t>
      </w:r>
      <w:r w:rsidRPr="005552C0">
        <w:rPr>
          <w:rFonts w:ascii="Times New Roman" w:eastAsia="宋体" w:hAnsi="Times New Roman" w:cs="Times New Roman" w:hint="eastAsia"/>
          <w:b/>
          <w:bCs/>
          <w:color w:val="000000"/>
          <w:kern w:val="44"/>
          <w:sz w:val="24"/>
          <w:szCs w:val="20"/>
        </w:rPr>
        <w:t>再生纤维素纤维</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..17</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选自第四章：纤维素纤维</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第六节：再生纤维素纤维</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18. </w:t>
      </w:r>
      <w:r w:rsidRPr="005552C0">
        <w:rPr>
          <w:rFonts w:ascii="Times New Roman" w:eastAsia="宋体" w:hAnsi="Times New Roman" w:cs="Times New Roman" w:hint="eastAsia"/>
          <w:b/>
          <w:bCs/>
          <w:color w:val="000000"/>
          <w:kern w:val="44"/>
          <w:sz w:val="24"/>
          <w:szCs w:val="20"/>
        </w:rPr>
        <w:t>羊毛纤维</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..18</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选自第五章：蛋白质纤维</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第二节：羊毛纤维</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19. </w:t>
      </w:r>
      <w:r w:rsidRPr="005552C0">
        <w:rPr>
          <w:rFonts w:ascii="Times New Roman" w:eastAsia="宋体" w:hAnsi="Times New Roman" w:cs="Times New Roman" w:hint="eastAsia"/>
          <w:b/>
          <w:bCs/>
          <w:color w:val="000000"/>
          <w:kern w:val="44"/>
          <w:sz w:val="24"/>
          <w:szCs w:val="20"/>
        </w:rPr>
        <w:t>合成纤维的生产方法</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..19</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选自第六章：合成纤维</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第一节：合成纤维的基础知识</w:t>
      </w:r>
    </w:p>
    <w:p w:rsidR="005552C0" w:rsidRPr="005552C0" w:rsidRDefault="005552C0" w:rsidP="005552C0">
      <w:pPr>
        <w:adjustRightInd/>
        <w:snapToGrid/>
        <w:spacing w:after="0" w:line="480" w:lineRule="exact"/>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 xml:space="preserve">20. </w:t>
      </w:r>
      <w:r w:rsidRPr="005552C0">
        <w:rPr>
          <w:rFonts w:ascii="Times New Roman" w:eastAsia="宋体" w:hAnsi="Times New Roman" w:cs="Times New Roman" w:hint="eastAsia"/>
          <w:b/>
          <w:bCs/>
          <w:color w:val="000000"/>
          <w:kern w:val="44"/>
          <w:sz w:val="24"/>
          <w:szCs w:val="20"/>
        </w:rPr>
        <w:t>涤纶</w:t>
      </w:r>
      <w:r w:rsidRPr="005552C0">
        <w:rPr>
          <w:rFonts w:ascii="Times New Roman" w:eastAsia="宋体" w:hAnsi="Times New Roman" w:cs="Times New Roman"/>
          <w:b/>
          <w:bCs/>
          <w:color w:val="000000"/>
          <w:kern w:val="44"/>
          <w:sz w:val="24"/>
          <w:szCs w:val="20"/>
        </w:rPr>
        <w:t>……………………………………………………………………………</w:t>
      </w:r>
      <w:r w:rsidRPr="005552C0">
        <w:rPr>
          <w:rFonts w:ascii="Times New Roman" w:eastAsia="宋体" w:hAnsi="Times New Roman" w:cs="Times New Roman" w:hint="eastAsia"/>
          <w:b/>
          <w:bCs/>
          <w:color w:val="000000"/>
          <w:kern w:val="44"/>
          <w:sz w:val="24"/>
          <w:szCs w:val="20"/>
        </w:rPr>
        <w:t>..20</w:t>
      </w:r>
    </w:p>
    <w:p w:rsidR="005552C0" w:rsidRPr="005552C0" w:rsidRDefault="005552C0" w:rsidP="005552C0">
      <w:pPr>
        <w:adjustRightInd/>
        <w:snapToGrid/>
        <w:spacing w:after="0" w:line="480" w:lineRule="exact"/>
        <w:ind w:firstLineChars="147" w:firstLine="354"/>
        <w:rPr>
          <w:rFonts w:ascii="Times New Roman" w:eastAsia="宋体" w:hAnsi="Times New Roman" w:cs="Times New Roman"/>
          <w:b/>
          <w:bCs/>
          <w:color w:val="000000"/>
          <w:kern w:val="44"/>
          <w:sz w:val="24"/>
          <w:szCs w:val="20"/>
        </w:rPr>
      </w:pPr>
      <w:r w:rsidRPr="005552C0">
        <w:rPr>
          <w:rFonts w:ascii="Times New Roman" w:eastAsia="宋体" w:hAnsi="Times New Roman" w:cs="Times New Roman" w:hint="eastAsia"/>
          <w:b/>
          <w:bCs/>
          <w:color w:val="000000"/>
          <w:kern w:val="44"/>
          <w:sz w:val="24"/>
          <w:szCs w:val="20"/>
        </w:rPr>
        <w:t>选自第六章：合成纤维</w:t>
      </w:r>
      <w:r w:rsidRPr="005552C0">
        <w:rPr>
          <w:rFonts w:ascii="Times New Roman" w:eastAsia="宋体" w:hAnsi="Times New Roman" w:cs="Times New Roman" w:hint="eastAsia"/>
          <w:b/>
          <w:bCs/>
          <w:color w:val="000000"/>
          <w:kern w:val="44"/>
          <w:sz w:val="24"/>
          <w:szCs w:val="20"/>
        </w:rPr>
        <w:t>/</w:t>
      </w:r>
      <w:r w:rsidRPr="005552C0">
        <w:rPr>
          <w:rFonts w:ascii="Times New Roman" w:eastAsia="宋体" w:hAnsi="Times New Roman" w:cs="Times New Roman" w:hint="eastAsia"/>
          <w:b/>
          <w:bCs/>
          <w:color w:val="000000"/>
          <w:kern w:val="44"/>
          <w:sz w:val="24"/>
          <w:szCs w:val="20"/>
        </w:rPr>
        <w:t>第二节：聚酯纤维</w:t>
      </w: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p>
    <w:p w:rsidR="005552C0" w:rsidRPr="005552C0" w:rsidRDefault="005552C0" w:rsidP="005552C0">
      <w:pPr>
        <w:adjustRightInd/>
        <w:snapToGrid/>
        <w:spacing w:beforeLines="100" w:afterLines="100" w:line="500" w:lineRule="exact"/>
        <w:jc w:val="both"/>
        <w:rPr>
          <w:rFonts w:ascii="黑体" w:eastAsia="黑体" w:hAnsi="华文中宋" w:cs="Times New Roman" w:hint="eastAsia"/>
          <w:b/>
          <w:bCs/>
          <w:kern w:val="2"/>
          <w:sz w:val="28"/>
          <w:szCs w:val="28"/>
        </w:rPr>
      </w:pPr>
      <w:r w:rsidRPr="005552C0">
        <w:rPr>
          <w:rFonts w:ascii="黑体" w:eastAsia="黑体" w:hAnsi="华文中宋" w:cs="Times New Roman" w:hint="eastAsia"/>
          <w:b/>
          <w:bCs/>
          <w:kern w:val="2"/>
          <w:sz w:val="28"/>
          <w:szCs w:val="28"/>
        </w:rPr>
        <w:t>附件1-2：</w:t>
      </w: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r w:rsidRPr="005552C0">
        <w:rPr>
          <w:rFonts w:ascii="宋体" w:eastAsia="宋体" w:hAnsi="宋体" w:cs="宋体" w:hint="eastAsia"/>
          <w:b/>
          <w:bCs/>
          <w:sz w:val="34"/>
          <w:szCs w:val="36"/>
        </w:rPr>
        <w:t>湖北省第五届高校青年教师教学竞赛</w:t>
      </w: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r w:rsidRPr="005552C0">
        <w:rPr>
          <w:rFonts w:ascii="宋体" w:eastAsia="宋体" w:hAnsi="宋体" w:cs="宋体" w:hint="eastAsia"/>
          <w:b/>
          <w:bCs/>
          <w:sz w:val="34"/>
          <w:szCs w:val="36"/>
        </w:rPr>
        <w:t>总体（20节段）教学设计评分表</w:t>
      </w:r>
    </w:p>
    <w:p w:rsidR="005552C0" w:rsidRPr="005552C0" w:rsidRDefault="005552C0" w:rsidP="005552C0">
      <w:pPr>
        <w:adjustRightInd/>
        <w:snapToGrid/>
        <w:spacing w:after="0" w:line="400" w:lineRule="exact"/>
        <w:rPr>
          <w:rFonts w:ascii="宋体" w:eastAsia="宋体" w:hAnsi="宋体" w:cs="宋体"/>
          <w:b/>
          <w:bCs/>
          <w:sz w:val="34"/>
          <w:szCs w:val="36"/>
        </w:rPr>
      </w:pPr>
    </w:p>
    <w:p w:rsidR="005552C0" w:rsidRPr="005552C0" w:rsidRDefault="005552C0" w:rsidP="005552C0">
      <w:pPr>
        <w:adjustRightInd/>
        <w:snapToGrid/>
        <w:spacing w:after="0" w:line="400" w:lineRule="exact"/>
        <w:rPr>
          <w:rFonts w:ascii="宋体" w:eastAsia="宋体" w:hAnsi="宋体" w:cs="宋体"/>
          <w:b/>
          <w:bCs/>
          <w:sz w:val="34"/>
          <w:szCs w:val="36"/>
        </w:rPr>
      </w:pPr>
      <w:r w:rsidRPr="005552C0">
        <w:rPr>
          <w:rFonts w:ascii="宋体" w:eastAsia="宋体" w:hAnsi="宋体" w:cs="宋体" w:hint="eastAsia"/>
          <w:sz w:val="24"/>
          <w:szCs w:val="20"/>
        </w:rPr>
        <w:t>参赛选手编号：</w:t>
      </w:r>
      <w:r w:rsidRPr="005552C0">
        <w:rPr>
          <w:rFonts w:ascii="宋体" w:eastAsia="宋体" w:hAnsi="宋体" w:cs="宋体"/>
          <w:sz w:val="24"/>
          <w:szCs w:val="20"/>
          <w:u w:val="single"/>
        </w:rPr>
        <w:t xml:space="preserve">           </w:t>
      </w:r>
      <w:r w:rsidRPr="005552C0">
        <w:rPr>
          <w:rFonts w:ascii="宋体" w:eastAsia="宋体" w:hAnsi="宋体" w:cs="宋体"/>
          <w:sz w:val="24"/>
          <w:szCs w:val="20"/>
        </w:rPr>
        <w:t xml:space="preserve"> </w:t>
      </w: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5701"/>
        <w:gridCol w:w="1387"/>
        <w:gridCol w:w="944"/>
      </w:tblGrid>
      <w:tr w:rsidR="005552C0" w:rsidRPr="005552C0" w:rsidTr="001B3CA0">
        <w:trPr>
          <w:trHeight w:val="334"/>
          <w:jc w:val="center"/>
        </w:trPr>
        <w:tc>
          <w:tcPr>
            <w:tcW w:w="860"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项目</w:t>
            </w:r>
          </w:p>
        </w:tc>
        <w:tc>
          <w:tcPr>
            <w:tcW w:w="570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评测要求</w:t>
            </w:r>
          </w:p>
        </w:tc>
        <w:tc>
          <w:tcPr>
            <w:tcW w:w="1387"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分值</w:t>
            </w:r>
          </w:p>
        </w:tc>
        <w:tc>
          <w:tcPr>
            <w:tcW w:w="9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得分</w:t>
            </w:r>
          </w:p>
        </w:tc>
      </w:tr>
      <w:tr w:rsidR="005552C0" w:rsidRPr="005552C0" w:rsidTr="001B3CA0">
        <w:trPr>
          <w:trHeight w:val="305"/>
          <w:jc w:val="center"/>
        </w:trPr>
        <w:tc>
          <w:tcPr>
            <w:tcW w:w="860" w:type="dxa"/>
            <w:vMerge w:val="restart"/>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总体（20个节段）教学         设计方案1</w:t>
            </w:r>
            <w:r w:rsidRPr="005552C0">
              <w:rPr>
                <w:rFonts w:ascii="仿宋_GB2312" w:eastAsia="仿宋_GB2312" w:hAnsi="华文中宋" w:cs="Times New Roman"/>
                <w:sz w:val="28"/>
                <w:szCs w:val="20"/>
              </w:rPr>
              <w:t>0</w:t>
            </w:r>
            <w:r w:rsidRPr="005552C0">
              <w:rPr>
                <w:rFonts w:ascii="仿宋_GB2312" w:eastAsia="仿宋_GB2312" w:hAnsi="华文中宋" w:cs="Times New Roman" w:hint="eastAsia"/>
                <w:sz w:val="28"/>
                <w:szCs w:val="20"/>
              </w:rPr>
              <w:t>分</w:t>
            </w:r>
          </w:p>
        </w:tc>
        <w:tc>
          <w:tcPr>
            <w:tcW w:w="570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参赛课程不少于24个理论学时</w:t>
            </w:r>
          </w:p>
        </w:tc>
        <w:tc>
          <w:tcPr>
            <w:tcW w:w="1387"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1</w:t>
            </w:r>
          </w:p>
        </w:tc>
        <w:tc>
          <w:tcPr>
            <w:tcW w:w="9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r>
      <w:tr w:rsidR="005552C0" w:rsidRPr="005552C0" w:rsidTr="001B3CA0">
        <w:trPr>
          <w:trHeight w:val="305"/>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c>
          <w:tcPr>
            <w:tcW w:w="570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参赛课程在20章以内的，教学设计内容必须全覆盖；20（含20个）章以上的，教学设计内容必须属于不同的章</w:t>
            </w:r>
          </w:p>
        </w:tc>
        <w:tc>
          <w:tcPr>
            <w:tcW w:w="1387"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3</w:t>
            </w:r>
          </w:p>
        </w:tc>
        <w:tc>
          <w:tcPr>
            <w:tcW w:w="9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r>
      <w:tr w:rsidR="005552C0" w:rsidRPr="005552C0" w:rsidTr="001B3CA0">
        <w:trPr>
          <w:trHeight w:val="305"/>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c>
          <w:tcPr>
            <w:tcW w:w="570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符合教学大纲，教学目标明确，反映学科前沿，内容充实，准确把握重点和难点，针对性强</w:t>
            </w:r>
          </w:p>
        </w:tc>
        <w:tc>
          <w:tcPr>
            <w:tcW w:w="1387"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hint="eastAsia"/>
                <w:sz w:val="28"/>
                <w:szCs w:val="20"/>
              </w:rPr>
            </w:pPr>
            <w:bookmarkStart w:id="0" w:name="_GoBack"/>
            <w:bookmarkEnd w:id="0"/>
            <w:r w:rsidRPr="005552C0">
              <w:rPr>
                <w:rFonts w:ascii="仿宋_GB2312" w:eastAsia="仿宋_GB2312" w:hAnsi="华文中宋" w:cs="Times New Roman" w:hint="eastAsia"/>
                <w:sz w:val="28"/>
                <w:szCs w:val="20"/>
              </w:rPr>
              <w:t>3</w:t>
            </w:r>
          </w:p>
        </w:tc>
        <w:tc>
          <w:tcPr>
            <w:tcW w:w="9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r>
      <w:tr w:rsidR="005552C0" w:rsidRPr="005552C0" w:rsidTr="001B3CA0">
        <w:trPr>
          <w:trHeight w:val="305"/>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c>
          <w:tcPr>
            <w:tcW w:w="570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宋体" w:hint="eastAsia"/>
                <w:bCs/>
                <w:sz w:val="28"/>
                <w:szCs w:val="28"/>
              </w:rPr>
              <w:t>教学过程组织合理，方法手段运用恰当有效</w:t>
            </w:r>
          </w:p>
        </w:tc>
        <w:tc>
          <w:tcPr>
            <w:tcW w:w="1387"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2</w:t>
            </w:r>
          </w:p>
        </w:tc>
        <w:tc>
          <w:tcPr>
            <w:tcW w:w="9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r>
      <w:tr w:rsidR="005552C0" w:rsidRPr="005552C0" w:rsidTr="001B3CA0">
        <w:trPr>
          <w:trHeight w:val="305"/>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c>
          <w:tcPr>
            <w:tcW w:w="570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文字表达准确、简洁，阐述清楚</w:t>
            </w:r>
          </w:p>
        </w:tc>
        <w:tc>
          <w:tcPr>
            <w:tcW w:w="1387"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hint="eastAsia"/>
                <w:sz w:val="28"/>
                <w:szCs w:val="20"/>
              </w:rPr>
            </w:pPr>
            <w:r w:rsidRPr="005552C0">
              <w:rPr>
                <w:rFonts w:ascii="仿宋_GB2312" w:eastAsia="仿宋_GB2312" w:hAnsi="华文中宋" w:cs="Times New Roman" w:hint="eastAsia"/>
                <w:sz w:val="28"/>
                <w:szCs w:val="20"/>
              </w:rPr>
              <w:t>1</w:t>
            </w:r>
          </w:p>
        </w:tc>
        <w:tc>
          <w:tcPr>
            <w:tcW w:w="9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r>
      <w:tr w:rsidR="005552C0" w:rsidRPr="005552C0" w:rsidTr="001B3CA0">
        <w:trPr>
          <w:trHeight w:val="305"/>
          <w:jc w:val="center"/>
        </w:trPr>
        <w:tc>
          <w:tcPr>
            <w:tcW w:w="860"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评委签名</w:t>
            </w:r>
          </w:p>
        </w:tc>
        <w:tc>
          <w:tcPr>
            <w:tcW w:w="570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c>
          <w:tcPr>
            <w:tcW w:w="1387"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jc w:val="both"/>
              <w:rPr>
                <w:rFonts w:ascii="仿宋_GB2312" w:eastAsia="仿宋_GB2312" w:hAnsi="华文中宋" w:cs="Times New Roman"/>
                <w:sz w:val="28"/>
                <w:szCs w:val="20"/>
              </w:rPr>
            </w:pPr>
            <w:r w:rsidRPr="005552C0">
              <w:rPr>
                <w:rFonts w:ascii="仿宋_GB2312" w:eastAsia="仿宋_GB2312" w:hAnsi="华文中宋" w:cs="Times New Roman" w:hint="eastAsia"/>
                <w:sz w:val="28"/>
                <w:szCs w:val="20"/>
              </w:rPr>
              <w:t>合计得分</w:t>
            </w:r>
          </w:p>
        </w:tc>
        <w:tc>
          <w:tcPr>
            <w:tcW w:w="9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Times New Roman"/>
                <w:sz w:val="28"/>
                <w:szCs w:val="20"/>
              </w:rPr>
            </w:pPr>
          </w:p>
        </w:tc>
      </w:tr>
    </w:tbl>
    <w:p w:rsidR="005552C0" w:rsidRPr="005552C0" w:rsidRDefault="005552C0" w:rsidP="005552C0">
      <w:pPr>
        <w:widowControl w:val="0"/>
        <w:adjustRightInd/>
        <w:snapToGrid/>
        <w:spacing w:after="0"/>
        <w:jc w:val="both"/>
        <w:rPr>
          <w:rFonts w:ascii="Times New Roman" w:eastAsia="Times New Roman" w:hAnsi="Times New Roman" w:cs="Times New Roman"/>
          <w:kern w:val="2"/>
          <w:sz w:val="21"/>
          <w:szCs w:val="20"/>
        </w:rPr>
      </w:pPr>
    </w:p>
    <w:p w:rsidR="005552C0" w:rsidRPr="005552C0" w:rsidRDefault="005552C0" w:rsidP="005552C0">
      <w:pPr>
        <w:adjustRightInd/>
        <w:snapToGrid/>
        <w:spacing w:after="0" w:line="400" w:lineRule="exact"/>
        <w:jc w:val="center"/>
        <w:rPr>
          <w:rFonts w:ascii="宋体" w:eastAsia="宋体" w:hAnsi="宋体" w:cs="宋体" w:hint="eastAsia"/>
          <w:b/>
          <w:bCs/>
          <w:sz w:val="28"/>
          <w:szCs w:val="28"/>
        </w:rPr>
      </w:pPr>
    </w:p>
    <w:p w:rsidR="005552C0" w:rsidRPr="005552C0" w:rsidRDefault="005552C0" w:rsidP="005552C0">
      <w:pPr>
        <w:adjustRightInd/>
        <w:snapToGrid/>
        <w:spacing w:beforeLines="100" w:afterLines="100" w:line="500" w:lineRule="exact"/>
        <w:jc w:val="both"/>
        <w:rPr>
          <w:rFonts w:ascii="黑体" w:eastAsia="黑体" w:hAnsi="华文中宋" w:cs="Times New Roman" w:hint="eastAsia"/>
          <w:b/>
          <w:bCs/>
          <w:kern w:val="2"/>
          <w:sz w:val="28"/>
          <w:szCs w:val="28"/>
        </w:rPr>
      </w:pPr>
    </w:p>
    <w:p w:rsidR="005552C0" w:rsidRPr="005552C0" w:rsidRDefault="005552C0" w:rsidP="005552C0">
      <w:pPr>
        <w:adjustRightInd/>
        <w:snapToGrid/>
        <w:spacing w:beforeLines="100" w:afterLines="100" w:line="500" w:lineRule="exact"/>
        <w:jc w:val="both"/>
        <w:rPr>
          <w:rFonts w:ascii="黑体" w:eastAsia="黑体" w:hAnsi="华文中宋" w:cs="Times New Roman" w:hint="eastAsia"/>
          <w:b/>
          <w:bCs/>
          <w:kern w:val="2"/>
          <w:sz w:val="28"/>
          <w:szCs w:val="28"/>
        </w:rPr>
      </w:pPr>
    </w:p>
    <w:p w:rsidR="005552C0" w:rsidRPr="005552C0" w:rsidRDefault="005552C0" w:rsidP="005552C0">
      <w:pPr>
        <w:adjustRightInd/>
        <w:snapToGrid/>
        <w:spacing w:beforeLines="100" w:afterLines="100" w:line="500" w:lineRule="exact"/>
        <w:jc w:val="both"/>
        <w:rPr>
          <w:rFonts w:ascii="黑体" w:eastAsia="黑体" w:hAnsi="华文中宋" w:cs="Times New Roman" w:hint="eastAsia"/>
          <w:b/>
          <w:bCs/>
          <w:kern w:val="2"/>
          <w:sz w:val="28"/>
          <w:szCs w:val="28"/>
        </w:rPr>
      </w:pPr>
    </w:p>
    <w:p w:rsidR="005552C0" w:rsidRPr="005552C0" w:rsidRDefault="005552C0" w:rsidP="005552C0">
      <w:pPr>
        <w:adjustRightInd/>
        <w:snapToGrid/>
        <w:spacing w:beforeLines="100" w:afterLines="100" w:line="500" w:lineRule="exact"/>
        <w:jc w:val="both"/>
        <w:rPr>
          <w:rFonts w:ascii="黑体" w:eastAsia="黑体" w:hAnsi="华文中宋" w:cs="Times New Roman" w:hint="eastAsia"/>
          <w:b/>
          <w:bCs/>
          <w:kern w:val="2"/>
          <w:sz w:val="28"/>
          <w:szCs w:val="28"/>
        </w:rPr>
      </w:pPr>
    </w:p>
    <w:p w:rsidR="005552C0" w:rsidRPr="005552C0" w:rsidRDefault="005552C0" w:rsidP="005552C0">
      <w:pPr>
        <w:adjustRightInd/>
        <w:snapToGrid/>
        <w:spacing w:beforeLines="100" w:afterLines="100" w:line="500" w:lineRule="exact"/>
        <w:jc w:val="both"/>
        <w:rPr>
          <w:rFonts w:ascii="黑体" w:eastAsia="黑体" w:hAnsi="华文中宋" w:cs="Times New Roman" w:hint="eastAsia"/>
          <w:b/>
          <w:bCs/>
          <w:kern w:val="2"/>
          <w:sz w:val="28"/>
          <w:szCs w:val="28"/>
        </w:rPr>
      </w:pPr>
      <w:r w:rsidRPr="005552C0">
        <w:rPr>
          <w:rFonts w:ascii="黑体" w:eastAsia="黑体" w:hAnsi="华文中宋" w:cs="Times New Roman" w:hint="eastAsia"/>
          <w:b/>
          <w:bCs/>
          <w:kern w:val="2"/>
          <w:sz w:val="28"/>
          <w:szCs w:val="28"/>
        </w:rPr>
        <w:t>附件1-3：</w:t>
      </w: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r w:rsidRPr="005552C0">
        <w:rPr>
          <w:rFonts w:ascii="宋体" w:eastAsia="宋体" w:hAnsi="宋体" w:cs="宋体" w:hint="eastAsia"/>
          <w:b/>
          <w:bCs/>
          <w:sz w:val="34"/>
          <w:szCs w:val="36"/>
        </w:rPr>
        <w:t>湖北省第五届高校青年教师教学竞赛</w:t>
      </w: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r w:rsidRPr="005552C0">
        <w:rPr>
          <w:rFonts w:ascii="宋体" w:eastAsia="宋体" w:hAnsi="宋体" w:cs="宋体" w:hint="eastAsia"/>
          <w:b/>
          <w:bCs/>
          <w:sz w:val="34"/>
          <w:szCs w:val="36"/>
        </w:rPr>
        <w:t>现场教学设计评分表</w:t>
      </w:r>
    </w:p>
    <w:p w:rsidR="005552C0" w:rsidRPr="005552C0" w:rsidRDefault="005552C0" w:rsidP="005552C0">
      <w:pPr>
        <w:adjustRightInd/>
        <w:snapToGrid/>
        <w:spacing w:after="0" w:line="400" w:lineRule="exact"/>
        <w:jc w:val="center"/>
        <w:rPr>
          <w:rFonts w:ascii="宋体" w:eastAsia="宋体" w:hAnsi="宋体" w:cs="宋体" w:hint="eastAsia"/>
          <w:b/>
          <w:bCs/>
          <w:sz w:val="28"/>
          <w:szCs w:val="28"/>
        </w:rPr>
      </w:pPr>
      <w:r w:rsidRPr="005552C0">
        <w:rPr>
          <w:rFonts w:ascii="宋体" w:eastAsia="宋体" w:hAnsi="宋体" w:cs="宋体" w:hint="eastAsia"/>
          <w:b/>
          <w:bCs/>
          <w:sz w:val="28"/>
          <w:szCs w:val="28"/>
        </w:rPr>
        <w:t>（理、工、文史组）</w:t>
      </w:r>
    </w:p>
    <w:p w:rsidR="005552C0" w:rsidRPr="005552C0" w:rsidRDefault="005552C0" w:rsidP="005552C0">
      <w:pPr>
        <w:adjustRightInd/>
        <w:snapToGrid/>
        <w:spacing w:after="0" w:line="400" w:lineRule="exact"/>
        <w:jc w:val="center"/>
        <w:rPr>
          <w:rFonts w:ascii="宋体" w:eastAsia="宋体" w:hAnsi="宋体" w:cs="宋体" w:hint="eastAsia"/>
          <w:b/>
          <w:bCs/>
          <w:sz w:val="28"/>
          <w:szCs w:val="28"/>
        </w:rPr>
      </w:pPr>
    </w:p>
    <w:p w:rsidR="005552C0" w:rsidRPr="005552C0" w:rsidRDefault="005552C0" w:rsidP="005552C0">
      <w:pPr>
        <w:adjustRightInd/>
        <w:snapToGrid/>
        <w:spacing w:after="0" w:line="400" w:lineRule="exact"/>
        <w:rPr>
          <w:rFonts w:ascii="宋体" w:eastAsia="宋体" w:hAnsi="宋体" w:cs="宋体" w:hint="eastAsia"/>
          <w:b/>
          <w:bCs/>
          <w:sz w:val="28"/>
          <w:szCs w:val="28"/>
        </w:rPr>
      </w:pPr>
      <w:r w:rsidRPr="005552C0">
        <w:rPr>
          <w:rFonts w:ascii="宋体" w:eastAsia="宋体" w:hAnsi="宋体" w:cs="宋体" w:hint="eastAsia"/>
          <w:sz w:val="24"/>
          <w:szCs w:val="20"/>
        </w:rPr>
        <w:t>参赛选手编号：</w:t>
      </w:r>
      <w:r w:rsidRPr="005552C0">
        <w:rPr>
          <w:rFonts w:ascii="宋体" w:eastAsia="宋体" w:hAnsi="宋体" w:cs="宋体"/>
          <w:sz w:val="24"/>
          <w:szCs w:val="20"/>
          <w:u w:val="single"/>
        </w:rPr>
        <w:t xml:space="preserve">           </w:t>
      </w:r>
      <w:r w:rsidRPr="005552C0">
        <w:rPr>
          <w:rFonts w:ascii="宋体" w:eastAsia="宋体" w:hAnsi="宋体" w:cs="宋体"/>
          <w:sz w:val="24"/>
          <w:szCs w:val="20"/>
        </w:rPr>
        <w:t xml:space="preserve"> </w:t>
      </w:r>
    </w:p>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hint="eastAsia"/>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5701"/>
        <w:gridCol w:w="1194"/>
        <w:gridCol w:w="1137"/>
      </w:tblGrid>
      <w:tr w:rsidR="005552C0" w:rsidRPr="005552C0" w:rsidTr="001B3CA0">
        <w:trPr>
          <w:trHeight w:val="334"/>
          <w:jc w:val="center"/>
        </w:trPr>
        <w:tc>
          <w:tcPr>
            <w:tcW w:w="860"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项目</w:t>
            </w:r>
          </w:p>
        </w:tc>
        <w:tc>
          <w:tcPr>
            <w:tcW w:w="5701" w:type="dxa"/>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评测要求</w:t>
            </w:r>
          </w:p>
        </w:tc>
        <w:tc>
          <w:tcPr>
            <w:tcW w:w="1194"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分值</w:t>
            </w:r>
          </w:p>
        </w:tc>
        <w:tc>
          <w:tcPr>
            <w:tcW w:w="1137"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得分</w:t>
            </w:r>
          </w:p>
        </w:tc>
      </w:tr>
      <w:tr w:rsidR="005552C0" w:rsidRPr="005552C0" w:rsidTr="001B3CA0">
        <w:trPr>
          <w:trHeight w:val="305"/>
          <w:jc w:val="center"/>
        </w:trPr>
        <w:tc>
          <w:tcPr>
            <w:tcW w:w="860" w:type="dxa"/>
            <w:vMerge w:val="restart"/>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教学         设计方案 10分</w:t>
            </w:r>
          </w:p>
        </w:tc>
        <w:tc>
          <w:tcPr>
            <w:tcW w:w="5701"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教学理念先进、教学目标明确、思路清晰</w:t>
            </w:r>
          </w:p>
        </w:tc>
        <w:tc>
          <w:tcPr>
            <w:tcW w:w="1194"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1.5</w:t>
            </w:r>
          </w:p>
        </w:tc>
        <w:tc>
          <w:tcPr>
            <w:tcW w:w="1137" w:type="dxa"/>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r>
      <w:tr w:rsidR="005552C0" w:rsidRPr="005552C0" w:rsidTr="001B3CA0">
        <w:trPr>
          <w:trHeight w:val="305"/>
          <w:jc w:val="center"/>
        </w:trPr>
        <w:tc>
          <w:tcPr>
            <w:tcW w:w="860" w:type="dxa"/>
            <w:vMerge/>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c>
          <w:tcPr>
            <w:tcW w:w="5701"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符合教学大纲，内容充实，反映学科前沿</w:t>
            </w:r>
          </w:p>
        </w:tc>
        <w:tc>
          <w:tcPr>
            <w:tcW w:w="1194"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2</w:t>
            </w:r>
          </w:p>
        </w:tc>
        <w:tc>
          <w:tcPr>
            <w:tcW w:w="1137" w:type="dxa"/>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r>
      <w:tr w:rsidR="005552C0" w:rsidRPr="005552C0" w:rsidTr="001B3CA0">
        <w:trPr>
          <w:trHeight w:val="305"/>
          <w:jc w:val="center"/>
        </w:trPr>
        <w:tc>
          <w:tcPr>
            <w:tcW w:w="860" w:type="dxa"/>
            <w:vMerge/>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c>
          <w:tcPr>
            <w:tcW w:w="5701"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准确把握课程的重点和难点，针对性强</w:t>
            </w:r>
          </w:p>
        </w:tc>
        <w:tc>
          <w:tcPr>
            <w:tcW w:w="1194"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2.5</w:t>
            </w:r>
          </w:p>
        </w:tc>
        <w:tc>
          <w:tcPr>
            <w:tcW w:w="1137" w:type="dxa"/>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r>
      <w:tr w:rsidR="005552C0" w:rsidRPr="005552C0" w:rsidTr="001B3CA0">
        <w:trPr>
          <w:trHeight w:val="305"/>
          <w:jc w:val="center"/>
        </w:trPr>
        <w:tc>
          <w:tcPr>
            <w:tcW w:w="860" w:type="dxa"/>
            <w:vMerge/>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c>
          <w:tcPr>
            <w:tcW w:w="5701"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教学过程组织合理，方法手段运用恰当有效</w:t>
            </w:r>
          </w:p>
        </w:tc>
        <w:tc>
          <w:tcPr>
            <w:tcW w:w="1194"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3</w:t>
            </w:r>
          </w:p>
        </w:tc>
        <w:tc>
          <w:tcPr>
            <w:tcW w:w="1137" w:type="dxa"/>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r>
      <w:tr w:rsidR="005552C0" w:rsidRPr="005552C0" w:rsidTr="001B3CA0">
        <w:trPr>
          <w:trHeight w:val="305"/>
          <w:jc w:val="center"/>
        </w:trPr>
        <w:tc>
          <w:tcPr>
            <w:tcW w:w="860" w:type="dxa"/>
            <w:vMerge/>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c>
          <w:tcPr>
            <w:tcW w:w="5701"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文字表达准确、简洁，阐述清楚</w:t>
            </w:r>
          </w:p>
        </w:tc>
        <w:tc>
          <w:tcPr>
            <w:tcW w:w="1194"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1</w:t>
            </w:r>
          </w:p>
        </w:tc>
        <w:tc>
          <w:tcPr>
            <w:tcW w:w="1137" w:type="dxa"/>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r>
      <w:tr w:rsidR="005552C0" w:rsidRPr="005552C0" w:rsidTr="001B3CA0">
        <w:trPr>
          <w:trHeight w:val="305"/>
          <w:jc w:val="center"/>
        </w:trPr>
        <w:tc>
          <w:tcPr>
            <w:tcW w:w="860"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评委签名</w:t>
            </w:r>
          </w:p>
        </w:tc>
        <w:tc>
          <w:tcPr>
            <w:tcW w:w="5701" w:type="dxa"/>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c>
          <w:tcPr>
            <w:tcW w:w="1194" w:type="dxa"/>
            <w:vAlign w:val="center"/>
          </w:tcPr>
          <w:p w:rsidR="005552C0" w:rsidRPr="005552C0" w:rsidRDefault="005552C0" w:rsidP="005552C0">
            <w:pPr>
              <w:adjustRightInd/>
              <w:snapToGrid/>
              <w:spacing w:after="0" w:line="570" w:lineRule="exact"/>
              <w:jc w:val="both"/>
              <w:rPr>
                <w:rFonts w:ascii="仿宋_GB2312" w:eastAsia="仿宋_GB2312" w:hAnsi="华文中宋" w:cs="宋体"/>
                <w:bCs/>
                <w:sz w:val="28"/>
                <w:szCs w:val="28"/>
              </w:rPr>
            </w:pPr>
            <w:r w:rsidRPr="005552C0">
              <w:rPr>
                <w:rFonts w:ascii="仿宋_GB2312" w:eastAsia="仿宋_GB2312" w:hAnsi="华文中宋" w:cs="宋体" w:hint="eastAsia"/>
                <w:bCs/>
                <w:sz w:val="28"/>
                <w:szCs w:val="28"/>
              </w:rPr>
              <w:t>合计得分</w:t>
            </w:r>
          </w:p>
        </w:tc>
        <w:tc>
          <w:tcPr>
            <w:tcW w:w="1137" w:type="dxa"/>
            <w:vAlign w:val="center"/>
          </w:tcPr>
          <w:p w:rsidR="005552C0" w:rsidRPr="005552C0" w:rsidRDefault="005552C0" w:rsidP="005552C0">
            <w:pPr>
              <w:adjustRightInd/>
              <w:snapToGrid/>
              <w:spacing w:after="0" w:line="570" w:lineRule="exact"/>
              <w:ind w:firstLineChars="200" w:firstLine="560"/>
              <w:jc w:val="both"/>
              <w:rPr>
                <w:rFonts w:ascii="仿宋_GB2312" w:eastAsia="仿宋_GB2312" w:hAnsi="华文中宋" w:cs="宋体"/>
                <w:bCs/>
                <w:sz w:val="28"/>
                <w:szCs w:val="28"/>
              </w:rPr>
            </w:pPr>
          </w:p>
        </w:tc>
      </w:tr>
    </w:tbl>
    <w:p w:rsidR="005552C0" w:rsidRPr="005552C0" w:rsidRDefault="005552C0" w:rsidP="005552C0">
      <w:pPr>
        <w:adjustRightInd/>
        <w:snapToGrid/>
        <w:spacing w:after="0" w:line="400" w:lineRule="exact"/>
        <w:jc w:val="center"/>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both"/>
        <w:rPr>
          <w:rFonts w:ascii="黑体" w:eastAsia="黑体" w:hAnsi="华文中宋" w:cs="宋体" w:hint="eastAsia"/>
          <w:b/>
          <w:bCs/>
          <w:sz w:val="28"/>
          <w:szCs w:val="28"/>
        </w:rPr>
      </w:pPr>
      <w:r w:rsidRPr="005552C0">
        <w:rPr>
          <w:rFonts w:ascii="黑体" w:eastAsia="黑体" w:hAnsi="华文中宋" w:cs="宋体" w:hint="eastAsia"/>
          <w:b/>
          <w:bCs/>
          <w:sz w:val="28"/>
          <w:szCs w:val="28"/>
        </w:rPr>
        <w:t>附件1-4：</w:t>
      </w:r>
    </w:p>
    <w:p w:rsidR="005552C0" w:rsidRPr="005552C0" w:rsidRDefault="005552C0" w:rsidP="005552C0">
      <w:pPr>
        <w:adjustRightInd/>
        <w:snapToGrid/>
        <w:spacing w:after="0" w:line="400" w:lineRule="exact"/>
        <w:jc w:val="center"/>
        <w:rPr>
          <w:rFonts w:ascii="黑体" w:eastAsia="黑体" w:hAnsi="华文中宋" w:cs="宋体" w:hint="eastAsia"/>
          <w:b/>
          <w:bCs/>
          <w:sz w:val="28"/>
          <w:szCs w:val="28"/>
        </w:rPr>
      </w:pP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r w:rsidRPr="005552C0">
        <w:rPr>
          <w:rFonts w:ascii="宋体" w:eastAsia="宋体" w:hAnsi="宋体" w:cs="宋体" w:hint="eastAsia"/>
          <w:b/>
          <w:bCs/>
          <w:sz w:val="34"/>
          <w:szCs w:val="36"/>
        </w:rPr>
        <w:t>湖北省第五届高校青年教师教学竞赛</w:t>
      </w: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r w:rsidRPr="005552C0">
        <w:rPr>
          <w:rFonts w:ascii="宋体" w:eastAsia="宋体" w:hAnsi="宋体" w:cs="宋体" w:hint="eastAsia"/>
          <w:b/>
          <w:bCs/>
          <w:sz w:val="34"/>
          <w:szCs w:val="36"/>
        </w:rPr>
        <w:t>现场教学设计评分表</w:t>
      </w:r>
    </w:p>
    <w:p w:rsidR="005552C0" w:rsidRPr="005552C0" w:rsidRDefault="005552C0" w:rsidP="005552C0">
      <w:pPr>
        <w:adjustRightInd/>
        <w:snapToGrid/>
        <w:spacing w:after="0" w:line="400" w:lineRule="exact"/>
        <w:jc w:val="center"/>
        <w:rPr>
          <w:rFonts w:ascii="宋体" w:eastAsia="宋体" w:hAnsi="宋体" w:cs="宋体" w:hint="eastAsia"/>
          <w:b/>
          <w:bCs/>
          <w:sz w:val="28"/>
          <w:szCs w:val="28"/>
        </w:rPr>
      </w:pPr>
      <w:r w:rsidRPr="005552C0">
        <w:rPr>
          <w:rFonts w:ascii="宋体" w:eastAsia="宋体" w:hAnsi="宋体" w:cs="宋体" w:hint="eastAsia"/>
          <w:b/>
          <w:bCs/>
          <w:sz w:val="28"/>
          <w:szCs w:val="28"/>
        </w:rPr>
        <w:t>（外语组）</w:t>
      </w:r>
    </w:p>
    <w:p w:rsidR="005552C0" w:rsidRPr="005552C0" w:rsidRDefault="005552C0" w:rsidP="005552C0">
      <w:pPr>
        <w:adjustRightInd/>
        <w:snapToGrid/>
        <w:spacing w:after="0" w:line="400" w:lineRule="exact"/>
        <w:jc w:val="center"/>
        <w:rPr>
          <w:rFonts w:ascii="宋体" w:eastAsia="宋体" w:hAnsi="宋体" w:cs="宋体" w:hint="eastAsia"/>
          <w:b/>
          <w:bCs/>
          <w:sz w:val="28"/>
          <w:szCs w:val="28"/>
        </w:rPr>
      </w:pPr>
    </w:p>
    <w:p w:rsidR="005552C0" w:rsidRPr="005552C0" w:rsidRDefault="005552C0" w:rsidP="005552C0">
      <w:pPr>
        <w:adjustRightInd/>
        <w:snapToGrid/>
        <w:spacing w:after="0" w:line="400" w:lineRule="exact"/>
        <w:rPr>
          <w:rFonts w:ascii="宋体" w:eastAsia="宋体" w:hAnsi="宋体" w:cs="宋体" w:hint="eastAsia"/>
          <w:b/>
          <w:bCs/>
          <w:sz w:val="28"/>
          <w:szCs w:val="28"/>
        </w:rPr>
      </w:pPr>
      <w:r w:rsidRPr="005552C0">
        <w:rPr>
          <w:rFonts w:ascii="宋体" w:eastAsia="宋体" w:hAnsi="宋体" w:cs="宋体" w:hint="eastAsia"/>
          <w:sz w:val="24"/>
          <w:szCs w:val="20"/>
        </w:rPr>
        <w:t>参赛选手编号：</w:t>
      </w:r>
      <w:r w:rsidRPr="005552C0">
        <w:rPr>
          <w:rFonts w:ascii="宋体" w:eastAsia="宋体" w:hAnsi="宋体" w:cs="宋体"/>
          <w:sz w:val="24"/>
          <w:szCs w:val="20"/>
          <w:u w:val="single"/>
        </w:rPr>
        <w:t xml:space="preserve">           </w:t>
      </w:r>
      <w:r w:rsidRPr="005552C0">
        <w:rPr>
          <w:rFonts w:ascii="宋体" w:eastAsia="宋体" w:hAnsi="宋体" w:cs="宋体"/>
          <w:sz w:val="24"/>
          <w:szCs w:val="20"/>
        </w:rPr>
        <w:t xml:space="preserve"> </w:t>
      </w:r>
    </w:p>
    <w:p w:rsidR="005552C0" w:rsidRPr="005552C0" w:rsidRDefault="005552C0" w:rsidP="005552C0">
      <w:pPr>
        <w:widowControl w:val="0"/>
        <w:adjustRightInd/>
        <w:snapToGrid/>
        <w:spacing w:after="0" w:line="400" w:lineRule="exact"/>
        <w:jc w:val="both"/>
        <w:rPr>
          <w:rFonts w:ascii="Times New Roman" w:eastAsia="宋体" w:hAnsi="Times New Roman" w:cs="Times New Roman" w:hint="eastAsia"/>
          <w:kern w:val="2"/>
          <w:sz w:val="24"/>
          <w:szCs w:val="20"/>
        </w:rPr>
      </w:pPr>
      <w:r w:rsidRPr="005552C0">
        <w:rPr>
          <w:rFonts w:ascii="Times New Roman" w:eastAsia="宋体" w:hAnsi="Times New Roman" w:cs="Times New Roman"/>
          <w:kern w:val="2"/>
          <w:sz w:val="24"/>
          <w:szCs w:val="20"/>
        </w:rPr>
        <w:t xml:space="preserve"> </w:t>
      </w:r>
    </w:p>
    <w:tbl>
      <w:tblPr>
        <w:tblW w:w="0" w:type="auto"/>
        <w:tblLayout w:type="fixed"/>
        <w:tblLook w:val="0000"/>
      </w:tblPr>
      <w:tblGrid>
        <w:gridCol w:w="1332"/>
        <w:gridCol w:w="5221"/>
        <w:gridCol w:w="1295"/>
        <w:gridCol w:w="1080"/>
      </w:tblGrid>
      <w:tr w:rsidR="005552C0" w:rsidRPr="005552C0" w:rsidTr="001B3CA0">
        <w:trPr>
          <w:trHeight w:val="373"/>
        </w:trPr>
        <w:tc>
          <w:tcPr>
            <w:tcW w:w="1332"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80" w:lineRule="exact"/>
              <w:jc w:val="center"/>
              <w:rPr>
                <w:rFonts w:ascii="宋体" w:eastAsia="宋体" w:hAnsi="宋体" w:cs="宋体"/>
                <w:bCs/>
                <w:sz w:val="24"/>
                <w:szCs w:val="20"/>
              </w:rPr>
            </w:pPr>
            <w:r w:rsidRPr="005552C0">
              <w:rPr>
                <w:rFonts w:ascii="宋体" w:eastAsia="宋体" w:hAnsi="宋体" w:cs="宋体" w:hint="eastAsia"/>
                <w:bCs/>
                <w:sz w:val="24"/>
                <w:szCs w:val="20"/>
              </w:rPr>
              <w:t>项目</w:t>
            </w:r>
          </w:p>
        </w:tc>
        <w:tc>
          <w:tcPr>
            <w:tcW w:w="522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80" w:lineRule="exact"/>
              <w:jc w:val="center"/>
              <w:rPr>
                <w:rFonts w:ascii="宋体" w:eastAsia="宋体" w:hAnsi="宋体" w:cs="宋体"/>
                <w:bCs/>
                <w:sz w:val="24"/>
                <w:szCs w:val="20"/>
              </w:rPr>
            </w:pPr>
            <w:r w:rsidRPr="005552C0">
              <w:rPr>
                <w:rFonts w:ascii="宋体" w:eastAsia="宋体" w:hAnsi="宋体" w:cs="宋体" w:hint="eastAsia"/>
                <w:bCs/>
                <w:sz w:val="24"/>
                <w:szCs w:val="20"/>
              </w:rPr>
              <w:t>评测要求</w:t>
            </w:r>
          </w:p>
        </w:tc>
        <w:tc>
          <w:tcPr>
            <w:tcW w:w="1295"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80" w:lineRule="exact"/>
              <w:jc w:val="center"/>
              <w:rPr>
                <w:rFonts w:ascii="宋体" w:eastAsia="宋体" w:hAnsi="宋体" w:cs="宋体"/>
                <w:bCs/>
                <w:sz w:val="24"/>
                <w:szCs w:val="20"/>
              </w:rPr>
            </w:pPr>
            <w:r w:rsidRPr="005552C0">
              <w:rPr>
                <w:rFonts w:ascii="宋体" w:eastAsia="宋体" w:hAnsi="宋体" w:cs="宋体" w:hint="eastAsia"/>
                <w:bCs/>
                <w:sz w:val="24"/>
                <w:szCs w:val="20"/>
              </w:rPr>
              <w:t>分值</w:t>
            </w:r>
          </w:p>
        </w:tc>
        <w:tc>
          <w:tcPr>
            <w:tcW w:w="1080" w:type="dxa"/>
            <w:tcBorders>
              <w:top w:val="single" w:sz="4" w:space="0" w:color="auto"/>
              <w:left w:val="nil"/>
              <w:bottom w:val="single" w:sz="4" w:space="0" w:color="auto"/>
              <w:right w:val="single" w:sz="4" w:space="0" w:color="000000"/>
            </w:tcBorders>
            <w:vAlign w:val="center"/>
          </w:tcPr>
          <w:p w:rsidR="005552C0" w:rsidRPr="005552C0" w:rsidRDefault="005552C0" w:rsidP="005552C0">
            <w:pPr>
              <w:adjustRightInd/>
              <w:snapToGrid/>
              <w:spacing w:after="0" w:line="240" w:lineRule="atLeast"/>
              <w:jc w:val="center"/>
              <w:rPr>
                <w:rFonts w:ascii="宋体" w:eastAsia="宋体" w:hAnsi="宋体" w:cs="宋体"/>
                <w:bCs/>
                <w:sz w:val="24"/>
                <w:szCs w:val="20"/>
              </w:rPr>
            </w:pPr>
            <w:r w:rsidRPr="005552C0">
              <w:rPr>
                <w:rFonts w:ascii="宋体" w:eastAsia="宋体" w:hAnsi="宋体" w:cs="宋体" w:hint="eastAsia"/>
                <w:bCs/>
                <w:sz w:val="24"/>
                <w:szCs w:val="20"/>
              </w:rPr>
              <w:t>得分</w:t>
            </w:r>
          </w:p>
        </w:tc>
      </w:tr>
      <w:tr w:rsidR="005552C0" w:rsidRPr="005552C0" w:rsidTr="001B3CA0">
        <w:trPr>
          <w:trHeight w:val="340"/>
        </w:trPr>
        <w:tc>
          <w:tcPr>
            <w:tcW w:w="1332" w:type="dxa"/>
            <w:vMerge w:val="restart"/>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80" w:lineRule="exact"/>
              <w:jc w:val="center"/>
              <w:rPr>
                <w:rFonts w:ascii="宋体" w:eastAsia="宋体" w:hAnsi="宋体" w:cs="宋体"/>
                <w:sz w:val="24"/>
                <w:szCs w:val="20"/>
              </w:rPr>
            </w:pPr>
            <w:r w:rsidRPr="005552C0">
              <w:rPr>
                <w:rFonts w:ascii="宋体" w:eastAsia="宋体" w:hAnsi="宋体" w:cs="宋体" w:hint="eastAsia"/>
                <w:sz w:val="24"/>
                <w:szCs w:val="20"/>
              </w:rPr>
              <w:t>教学         设计     10分</w:t>
            </w:r>
          </w:p>
        </w:tc>
        <w:tc>
          <w:tcPr>
            <w:tcW w:w="5221"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符合教学大纲，内容充实，反映学科前沿</w:t>
            </w:r>
          </w:p>
        </w:tc>
        <w:tc>
          <w:tcPr>
            <w:tcW w:w="1295"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jc w:val="center"/>
              <w:rPr>
                <w:rFonts w:ascii="宋体" w:eastAsia="宋体" w:hAnsi="宋体" w:cs="宋体"/>
                <w:sz w:val="24"/>
                <w:szCs w:val="20"/>
              </w:rPr>
            </w:pPr>
            <w:r w:rsidRPr="005552C0">
              <w:rPr>
                <w:rFonts w:ascii="宋体" w:eastAsia="宋体" w:hAnsi="宋体" w:cs="宋体" w:hint="eastAsia"/>
                <w:sz w:val="24"/>
                <w:szCs w:val="20"/>
              </w:rPr>
              <w:t>1</w:t>
            </w:r>
          </w:p>
        </w:tc>
        <w:tc>
          <w:tcPr>
            <w:tcW w:w="1080"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adjustRightInd/>
              <w:snapToGrid/>
              <w:spacing w:after="0" w:line="240" w:lineRule="exact"/>
              <w:rPr>
                <w:rFonts w:ascii="宋体" w:eastAsia="宋体" w:hAnsi="宋体" w:cs="宋体"/>
                <w:sz w:val="24"/>
                <w:szCs w:val="20"/>
              </w:rPr>
            </w:pPr>
          </w:p>
        </w:tc>
      </w:tr>
      <w:tr w:rsidR="005552C0" w:rsidRPr="005552C0" w:rsidTr="001B3CA0">
        <w:trPr>
          <w:trHeight w:val="340"/>
        </w:trPr>
        <w:tc>
          <w:tcPr>
            <w:tcW w:w="1332"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221"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教学目标明确、思路清晰</w:t>
            </w:r>
          </w:p>
        </w:tc>
        <w:tc>
          <w:tcPr>
            <w:tcW w:w="1295"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jc w:val="center"/>
              <w:rPr>
                <w:rFonts w:ascii="宋体" w:eastAsia="宋体" w:hAnsi="宋体" w:cs="宋体"/>
                <w:sz w:val="24"/>
                <w:szCs w:val="20"/>
              </w:rPr>
            </w:pPr>
            <w:r w:rsidRPr="005552C0">
              <w:rPr>
                <w:rFonts w:ascii="宋体" w:eastAsia="宋体" w:hAnsi="宋体" w:cs="宋体" w:hint="eastAsia"/>
                <w:sz w:val="24"/>
                <w:szCs w:val="20"/>
              </w:rPr>
              <w:t>1.5</w:t>
            </w:r>
          </w:p>
        </w:tc>
        <w:tc>
          <w:tcPr>
            <w:tcW w:w="1080"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adjustRightInd/>
              <w:snapToGrid/>
              <w:spacing w:after="0" w:line="240" w:lineRule="exact"/>
              <w:rPr>
                <w:rFonts w:ascii="宋体" w:eastAsia="宋体" w:hAnsi="宋体" w:cs="宋体"/>
                <w:sz w:val="24"/>
                <w:szCs w:val="20"/>
              </w:rPr>
            </w:pPr>
          </w:p>
        </w:tc>
      </w:tr>
      <w:tr w:rsidR="005552C0" w:rsidRPr="005552C0" w:rsidTr="001B3CA0">
        <w:trPr>
          <w:trHeight w:val="340"/>
        </w:trPr>
        <w:tc>
          <w:tcPr>
            <w:tcW w:w="1332"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221"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准确把握课程的重点和难点，针对性强</w:t>
            </w:r>
          </w:p>
        </w:tc>
        <w:tc>
          <w:tcPr>
            <w:tcW w:w="1295"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jc w:val="center"/>
              <w:rPr>
                <w:rFonts w:ascii="宋体" w:eastAsia="宋体" w:hAnsi="宋体" w:cs="宋体"/>
                <w:sz w:val="24"/>
                <w:szCs w:val="20"/>
              </w:rPr>
            </w:pPr>
            <w:r w:rsidRPr="005552C0">
              <w:rPr>
                <w:rFonts w:ascii="宋体" w:eastAsia="宋体" w:hAnsi="宋体" w:cs="宋体" w:hint="eastAsia"/>
                <w:sz w:val="24"/>
                <w:szCs w:val="20"/>
              </w:rPr>
              <w:t>2</w:t>
            </w:r>
          </w:p>
        </w:tc>
        <w:tc>
          <w:tcPr>
            <w:tcW w:w="1080"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340"/>
        </w:trPr>
        <w:tc>
          <w:tcPr>
            <w:tcW w:w="1332"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221"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教学过程组织合理，方法手段运用恰当有效</w:t>
            </w:r>
          </w:p>
        </w:tc>
        <w:tc>
          <w:tcPr>
            <w:tcW w:w="1295"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jc w:val="center"/>
              <w:rPr>
                <w:rFonts w:ascii="宋体" w:eastAsia="宋体" w:hAnsi="宋体" w:cs="宋体"/>
                <w:sz w:val="24"/>
                <w:szCs w:val="20"/>
              </w:rPr>
            </w:pPr>
            <w:r w:rsidRPr="005552C0">
              <w:rPr>
                <w:rFonts w:ascii="宋体" w:eastAsia="宋体" w:hAnsi="宋体" w:cs="宋体" w:hint="eastAsia"/>
                <w:sz w:val="24"/>
                <w:szCs w:val="20"/>
              </w:rPr>
              <w:t>2.5</w:t>
            </w:r>
          </w:p>
        </w:tc>
        <w:tc>
          <w:tcPr>
            <w:tcW w:w="1080"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340"/>
        </w:trPr>
        <w:tc>
          <w:tcPr>
            <w:tcW w:w="1332"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221" w:type="dxa"/>
            <w:tcBorders>
              <w:top w:val="nil"/>
              <w:left w:val="nil"/>
              <w:bottom w:val="nil"/>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文字表达准确、简洁，阐述清楚</w:t>
            </w:r>
          </w:p>
        </w:tc>
        <w:tc>
          <w:tcPr>
            <w:tcW w:w="1295"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jc w:val="center"/>
              <w:rPr>
                <w:rFonts w:ascii="宋体" w:eastAsia="宋体" w:hAnsi="宋体" w:cs="宋体"/>
                <w:sz w:val="24"/>
                <w:szCs w:val="20"/>
              </w:rPr>
            </w:pPr>
            <w:r w:rsidRPr="005552C0">
              <w:rPr>
                <w:rFonts w:ascii="宋体" w:eastAsia="宋体" w:hAnsi="宋体" w:cs="宋体" w:hint="eastAsia"/>
                <w:sz w:val="24"/>
                <w:szCs w:val="20"/>
              </w:rPr>
              <w:t>3</w:t>
            </w:r>
          </w:p>
        </w:tc>
        <w:tc>
          <w:tcPr>
            <w:tcW w:w="1080"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664"/>
        </w:trPr>
        <w:tc>
          <w:tcPr>
            <w:tcW w:w="1332"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r w:rsidRPr="005552C0">
              <w:rPr>
                <w:rFonts w:ascii="宋体" w:eastAsia="宋体" w:hAnsi="宋体" w:cs="宋体" w:hint="eastAsia"/>
                <w:sz w:val="24"/>
                <w:szCs w:val="20"/>
              </w:rPr>
              <w:t>评委签名</w:t>
            </w:r>
          </w:p>
        </w:tc>
        <w:tc>
          <w:tcPr>
            <w:tcW w:w="522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p>
        </w:tc>
        <w:tc>
          <w:tcPr>
            <w:tcW w:w="1295"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jc w:val="center"/>
              <w:rPr>
                <w:rFonts w:ascii="宋体" w:eastAsia="宋体" w:hAnsi="宋体" w:cs="宋体"/>
                <w:sz w:val="24"/>
                <w:szCs w:val="20"/>
              </w:rPr>
            </w:pPr>
            <w:r w:rsidRPr="005552C0">
              <w:rPr>
                <w:rFonts w:ascii="宋体" w:eastAsia="宋体" w:hAnsi="宋体" w:cs="宋体" w:hint="eastAsia"/>
                <w:sz w:val="24"/>
                <w:szCs w:val="20"/>
              </w:rPr>
              <w:t>合计得分</w:t>
            </w:r>
          </w:p>
        </w:tc>
        <w:tc>
          <w:tcPr>
            <w:tcW w:w="1080"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exact"/>
              <w:rPr>
                <w:rFonts w:ascii="宋体" w:eastAsia="宋体" w:hAnsi="宋体" w:cs="宋体"/>
                <w:sz w:val="24"/>
                <w:szCs w:val="20"/>
              </w:rPr>
            </w:pPr>
          </w:p>
        </w:tc>
      </w:tr>
    </w:tbl>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b/>
          <w:bCs/>
          <w:sz w:val="28"/>
          <w:szCs w:val="28"/>
        </w:rPr>
      </w:pPr>
      <w:r w:rsidRPr="005552C0">
        <w:rPr>
          <w:rFonts w:ascii="黑体" w:eastAsia="黑体" w:hAnsi="华文中宋" w:cs="宋体" w:hint="eastAsia"/>
          <w:b/>
          <w:bCs/>
          <w:sz w:val="28"/>
          <w:szCs w:val="28"/>
        </w:rPr>
        <w:t>附件1-5：</w:t>
      </w: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r w:rsidRPr="005552C0">
        <w:rPr>
          <w:rFonts w:ascii="宋体" w:eastAsia="宋体" w:hAnsi="宋体" w:cs="宋体" w:hint="eastAsia"/>
          <w:b/>
          <w:bCs/>
          <w:sz w:val="34"/>
          <w:szCs w:val="36"/>
        </w:rPr>
        <w:t>湖北省第五届高校青年教师教学竞赛课堂教学评分表</w:t>
      </w:r>
    </w:p>
    <w:p w:rsidR="005552C0" w:rsidRPr="005552C0" w:rsidRDefault="005552C0" w:rsidP="005552C0">
      <w:pPr>
        <w:adjustRightInd/>
        <w:snapToGrid/>
        <w:spacing w:after="0" w:line="400" w:lineRule="exact"/>
        <w:jc w:val="center"/>
        <w:rPr>
          <w:rFonts w:ascii="宋体" w:eastAsia="宋体" w:hAnsi="宋体" w:cs="宋体" w:hint="eastAsia"/>
          <w:b/>
          <w:bCs/>
          <w:sz w:val="28"/>
          <w:szCs w:val="28"/>
        </w:rPr>
      </w:pPr>
      <w:r w:rsidRPr="005552C0">
        <w:rPr>
          <w:rFonts w:ascii="宋体" w:eastAsia="宋体" w:hAnsi="宋体" w:cs="宋体" w:hint="eastAsia"/>
          <w:b/>
          <w:bCs/>
          <w:sz w:val="28"/>
          <w:szCs w:val="28"/>
        </w:rPr>
        <w:t>（理、工、文史组）</w:t>
      </w:r>
    </w:p>
    <w:p w:rsidR="005552C0" w:rsidRPr="005552C0" w:rsidRDefault="005552C0" w:rsidP="005552C0">
      <w:pPr>
        <w:adjustRightInd/>
        <w:snapToGrid/>
        <w:spacing w:after="0" w:line="400" w:lineRule="exact"/>
        <w:jc w:val="center"/>
        <w:rPr>
          <w:rFonts w:ascii="宋体" w:eastAsia="宋体" w:hAnsi="宋体" w:cs="宋体" w:hint="eastAsia"/>
          <w:b/>
          <w:bCs/>
          <w:sz w:val="28"/>
          <w:szCs w:val="28"/>
        </w:rPr>
      </w:pPr>
    </w:p>
    <w:p w:rsidR="005552C0" w:rsidRPr="005552C0" w:rsidRDefault="005552C0" w:rsidP="005552C0">
      <w:pPr>
        <w:adjustRightInd/>
        <w:snapToGrid/>
        <w:spacing w:after="0" w:line="400" w:lineRule="exact"/>
        <w:rPr>
          <w:rFonts w:ascii="宋体" w:eastAsia="宋体" w:hAnsi="宋体" w:cs="宋体" w:hint="eastAsia"/>
          <w:b/>
          <w:bCs/>
          <w:sz w:val="28"/>
          <w:szCs w:val="28"/>
        </w:rPr>
      </w:pPr>
      <w:r w:rsidRPr="005552C0">
        <w:rPr>
          <w:rFonts w:ascii="宋体" w:eastAsia="宋体" w:hAnsi="宋体" w:cs="宋体" w:hint="eastAsia"/>
          <w:sz w:val="24"/>
          <w:szCs w:val="20"/>
        </w:rPr>
        <w:t>参赛选手编号：</w:t>
      </w:r>
      <w:r w:rsidRPr="005552C0">
        <w:rPr>
          <w:rFonts w:ascii="宋体" w:eastAsia="宋体" w:hAnsi="宋体" w:cs="宋体"/>
          <w:sz w:val="24"/>
          <w:szCs w:val="20"/>
          <w:u w:val="single"/>
        </w:rPr>
        <w:t xml:space="preserve">           </w:t>
      </w:r>
      <w:r w:rsidRPr="005552C0">
        <w:rPr>
          <w:rFonts w:ascii="宋体" w:eastAsia="宋体" w:hAnsi="宋体" w:cs="宋体"/>
          <w:sz w:val="24"/>
          <w:szCs w:val="20"/>
        </w:rPr>
        <w:t xml:space="preserve"> </w:t>
      </w:r>
    </w:p>
    <w:p w:rsidR="005552C0" w:rsidRPr="005552C0" w:rsidRDefault="005552C0" w:rsidP="005552C0">
      <w:pPr>
        <w:widowControl w:val="0"/>
        <w:adjustRightInd/>
        <w:snapToGrid/>
        <w:spacing w:after="0" w:line="400" w:lineRule="exact"/>
        <w:jc w:val="both"/>
        <w:rPr>
          <w:rFonts w:ascii="Times New Roman" w:eastAsia="宋体" w:hAnsi="Times New Roman" w:cs="Times New Roman" w:hint="eastAsia"/>
          <w:kern w:val="2"/>
          <w:sz w:val="24"/>
          <w:szCs w:val="20"/>
          <w:u w:val="single"/>
        </w:rPr>
      </w:pPr>
      <w:r w:rsidRPr="005552C0">
        <w:rPr>
          <w:rFonts w:ascii="Times New Roman" w:eastAsia="宋体" w:hAnsi="Times New Roman" w:cs="Times New Roman"/>
          <w:kern w:val="2"/>
          <w:sz w:val="24"/>
          <w:szCs w:val="20"/>
        </w:rPr>
        <w:t xml:space="preserve">  </w:t>
      </w:r>
    </w:p>
    <w:tbl>
      <w:tblPr>
        <w:tblW w:w="0" w:type="auto"/>
        <w:jc w:val="center"/>
        <w:tblLayout w:type="fixed"/>
        <w:tblLook w:val="0000"/>
      </w:tblPr>
      <w:tblGrid>
        <w:gridCol w:w="779"/>
        <w:gridCol w:w="895"/>
        <w:gridCol w:w="5644"/>
        <w:gridCol w:w="793"/>
        <w:gridCol w:w="727"/>
      </w:tblGrid>
      <w:tr w:rsidR="005552C0" w:rsidRPr="005552C0" w:rsidTr="001B3CA0">
        <w:trPr>
          <w:trHeight w:val="397"/>
          <w:jc w:val="center"/>
        </w:trPr>
        <w:tc>
          <w:tcPr>
            <w:tcW w:w="779"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bCs/>
                <w:sz w:val="24"/>
                <w:szCs w:val="20"/>
              </w:rPr>
            </w:pPr>
            <w:r w:rsidRPr="005552C0">
              <w:rPr>
                <w:rFonts w:ascii="宋体" w:eastAsia="宋体" w:hAnsi="宋体" w:cs="宋体" w:hint="eastAsia"/>
                <w:bCs/>
                <w:sz w:val="24"/>
                <w:szCs w:val="20"/>
              </w:rPr>
              <w:t>项目</w:t>
            </w:r>
          </w:p>
        </w:tc>
        <w:tc>
          <w:tcPr>
            <w:tcW w:w="6539" w:type="dxa"/>
            <w:gridSpan w:val="2"/>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bCs/>
                <w:sz w:val="24"/>
                <w:szCs w:val="20"/>
              </w:rPr>
            </w:pPr>
            <w:r w:rsidRPr="005552C0">
              <w:rPr>
                <w:rFonts w:ascii="宋体" w:eastAsia="宋体" w:hAnsi="宋体" w:cs="宋体" w:hint="eastAsia"/>
                <w:bCs/>
                <w:sz w:val="24"/>
                <w:szCs w:val="20"/>
              </w:rPr>
              <w:t>评测要求</w:t>
            </w:r>
          </w:p>
        </w:tc>
        <w:tc>
          <w:tcPr>
            <w:tcW w:w="793"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bCs/>
                <w:sz w:val="24"/>
                <w:szCs w:val="20"/>
              </w:rPr>
            </w:pPr>
            <w:r w:rsidRPr="005552C0">
              <w:rPr>
                <w:rFonts w:ascii="宋体" w:eastAsia="宋体" w:hAnsi="宋体" w:cs="宋体" w:hint="eastAsia"/>
                <w:bCs/>
                <w:sz w:val="24"/>
                <w:szCs w:val="20"/>
              </w:rPr>
              <w:t>分值</w:t>
            </w:r>
          </w:p>
        </w:tc>
        <w:tc>
          <w:tcPr>
            <w:tcW w:w="727" w:type="dxa"/>
            <w:tcBorders>
              <w:top w:val="single" w:sz="4" w:space="0" w:color="auto"/>
              <w:left w:val="nil"/>
              <w:bottom w:val="single" w:sz="4" w:space="0" w:color="auto"/>
              <w:right w:val="single" w:sz="4" w:space="0" w:color="000000"/>
            </w:tcBorders>
            <w:vAlign w:val="center"/>
          </w:tcPr>
          <w:p w:rsidR="005552C0" w:rsidRPr="005552C0" w:rsidRDefault="005552C0" w:rsidP="005552C0">
            <w:pPr>
              <w:adjustRightInd/>
              <w:snapToGrid/>
              <w:spacing w:after="0" w:line="260" w:lineRule="exact"/>
              <w:jc w:val="center"/>
              <w:rPr>
                <w:rFonts w:ascii="宋体" w:eastAsia="宋体" w:hAnsi="宋体" w:cs="宋体"/>
                <w:bCs/>
                <w:sz w:val="24"/>
                <w:szCs w:val="20"/>
              </w:rPr>
            </w:pPr>
            <w:r w:rsidRPr="005552C0">
              <w:rPr>
                <w:rFonts w:ascii="宋体" w:eastAsia="宋体" w:hAnsi="宋体" w:cs="宋体" w:hint="eastAsia"/>
                <w:bCs/>
                <w:sz w:val="24"/>
                <w:szCs w:val="20"/>
              </w:rPr>
              <w:t xml:space="preserve">得分　</w:t>
            </w:r>
          </w:p>
        </w:tc>
      </w:tr>
      <w:tr w:rsidR="005552C0" w:rsidRPr="005552C0" w:rsidTr="001B3CA0">
        <w:trPr>
          <w:trHeight w:val="510"/>
          <w:jc w:val="center"/>
        </w:trPr>
        <w:tc>
          <w:tcPr>
            <w:tcW w:w="779" w:type="dxa"/>
            <w:vMerge w:val="restart"/>
            <w:tcBorders>
              <w:top w:val="single" w:sz="4" w:space="0" w:color="auto"/>
              <w:left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课堂教学75分</w:t>
            </w: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教学内容25分</w:t>
            </w: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理论联系实际，符合学生的特点</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5</w:t>
            </w:r>
          </w:p>
        </w:tc>
        <w:tc>
          <w:tcPr>
            <w:tcW w:w="727" w:type="dxa"/>
            <w:vMerge w:val="restart"/>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widowControl w:val="0"/>
              <w:adjustRightInd/>
              <w:snapToGrid/>
              <w:spacing w:after="0" w:line="240" w:lineRule="atLeast"/>
              <w:rPr>
                <w:rFonts w:ascii="宋体" w:eastAsia="宋体" w:hAnsi="宋体" w:cs="宋体" w:hint="eastAsia"/>
                <w:sz w:val="24"/>
                <w:szCs w:val="20"/>
              </w:rPr>
            </w:pPr>
            <w:r w:rsidRPr="005552C0">
              <w:rPr>
                <w:rFonts w:ascii="宋体" w:eastAsia="宋体" w:hAnsi="宋体" w:cs="宋体" w:hint="eastAsia"/>
                <w:sz w:val="24"/>
                <w:szCs w:val="20"/>
              </w:rPr>
              <w:t xml:space="preserve">　　</w:t>
            </w:r>
          </w:p>
          <w:p w:rsidR="005552C0" w:rsidRPr="005552C0" w:rsidRDefault="005552C0" w:rsidP="005552C0">
            <w:pPr>
              <w:widowControl w:val="0"/>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398"/>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注重科学性，内容充实，信息量大，渗透专业思想，为教学目标服务</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8</w:t>
            </w:r>
          </w:p>
        </w:tc>
        <w:tc>
          <w:tcPr>
            <w:tcW w:w="727" w:type="dxa"/>
            <w:vMerge/>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360"/>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反应或联系学科发展新思想、新概念、新成果</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3</w:t>
            </w:r>
          </w:p>
        </w:tc>
        <w:tc>
          <w:tcPr>
            <w:tcW w:w="727" w:type="dxa"/>
            <w:vMerge/>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360"/>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重点突出，条理清楚，内容承前启后，循序渐进</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9</w:t>
            </w:r>
          </w:p>
        </w:tc>
        <w:tc>
          <w:tcPr>
            <w:tcW w:w="727" w:type="dxa"/>
            <w:vMerge/>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609"/>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教学组织30分</w:t>
            </w: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教学过程安排合理，模式与方法运用灵活、恰当，教学设计方案体现完整</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10</w:t>
            </w:r>
          </w:p>
        </w:tc>
        <w:tc>
          <w:tcPr>
            <w:tcW w:w="727" w:type="dxa"/>
            <w:vMerge w:val="restart"/>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widowControl w:val="0"/>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410"/>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启发性强，能有效调动学生思维和学习积极性</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10</w:t>
            </w:r>
          </w:p>
        </w:tc>
        <w:tc>
          <w:tcPr>
            <w:tcW w:w="727" w:type="dxa"/>
            <w:vMerge/>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410"/>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教学时间安排合理，课堂应变能力强</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3</w:t>
            </w:r>
          </w:p>
        </w:tc>
        <w:tc>
          <w:tcPr>
            <w:tcW w:w="727"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p>
        </w:tc>
      </w:tr>
      <w:tr w:rsidR="005552C0" w:rsidRPr="005552C0" w:rsidTr="001B3CA0">
        <w:trPr>
          <w:trHeight w:val="410"/>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熟练、恰当地运用多媒体、教具等教学媒体和手段</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3</w:t>
            </w:r>
          </w:p>
        </w:tc>
        <w:tc>
          <w:tcPr>
            <w:tcW w:w="727"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p>
        </w:tc>
      </w:tr>
      <w:tr w:rsidR="005552C0" w:rsidRPr="005552C0" w:rsidTr="001B3CA0">
        <w:trPr>
          <w:trHeight w:val="410"/>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板书设计合理、工整、美观、规范</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b/>
                <w:sz w:val="24"/>
                <w:szCs w:val="20"/>
              </w:rPr>
            </w:pPr>
            <w:r w:rsidRPr="005552C0">
              <w:rPr>
                <w:rFonts w:ascii="宋体" w:eastAsia="宋体" w:hAnsi="宋体" w:cs="宋体" w:hint="eastAsia"/>
                <w:sz w:val="24"/>
                <w:szCs w:val="20"/>
              </w:rPr>
              <w:t>4</w:t>
            </w:r>
          </w:p>
        </w:tc>
        <w:tc>
          <w:tcPr>
            <w:tcW w:w="727"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p>
        </w:tc>
      </w:tr>
      <w:tr w:rsidR="005552C0" w:rsidRPr="005552C0" w:rsidTr="001B3CA0">
        <w:trPr>
          <w:trHeight w:val="359"/>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rPr>
                <w:rFonts w:ascii="宋体" w:eastAsia="宋体" w:hAnsi="宋体" w:cs="宋体"/>
                <w:sz w:val="24"/>
                <w:szCs w:val="20"/>
              </w:rPr>
            </w:pPr>
            <w:r w:rsidRPr="005552C0">
              <w:rPr>
                <w:rFonts w:ascii="宋体" w:eastAsia="宋体" w:hAnsi="宋体" w:cs="宋体" w:hint="eastAsia"/>
                <w:sz w:val="24"/>
                <w:szCs w:val="20"/>
              </w:rPr>
              <w:t>语言与教态</w:t>
            </w:r>
          </w:p>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10分</w:t>
            </w: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普通话讲课，语言清晰、准确、生动</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4</w:t>
            </w:r>
          </w:p>
        </w:tc>
        <w:tc>
          <w:tcPr>
            <w:tcW w:w="727" w:type="dxa"/>
            <w:vMerge w:val="restart"/>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widowControl w:val="0"/>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385"/>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肢体语言运用合理、恰当</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4</w:t>
            </w:r>
          </w:p>
        </w:tc>
        <w:tc>
          <w:tcPr>
            <w:tcW w:w="727" w:type="dxa"/>
            <w:vMerge/>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409"/>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44"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教态仪表自然得体，精神饱满，亲和力强</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2</w:t>
            </w:r>
          </w:p>
        </w:tc>
        <w:tc>
          <w:tcPr>
            <w:tcW w:w="727"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375"/>
          <w:jc w:val="center"/>
        </w:trPr>
        <w:tc>
          <w:tcPr>
            <w:tcW w:w="779" w:type="dxa"/>
            <w:vMerge/>
            <w:tcBorders>
              <w:left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val="restart"/>
            <w:tcBorders>
              <w:top w:val="single" w:sz="4" w:space="0" w:color="auto"/>
              <w:left w:val="nil"/>
              <w:right w:val="nil"/>
            </w:tcBorders>
            <w:vAlign w:val="center"/>
          </w:tcPr>
          <w:p w:rsidR="005552C0" w:rsidRPr="005552C0" w:rsidRDefault="005552C0" w:rsidP="005552C0">
            <w:pPr>
              <w:adjustRightInd/>
              <w:snapToGrid/>
              <w:spacing w:after="0" w:line="260" w:lineRule="exact"/>
              <w:rPr>
                <w:rFonts w:ascii="宋体" w:eastAsia="宋体" w:hAnsi="宋体" w:cs="宋体"/>
                <w:sz w:val="24"/>
                <w:szCs w:val="20"/>
              </w:rPr>
            </w:pPr>
            <w:r w:rsidRPr="005552C0">
              <w:rPr>
                <w:rFonts w:ascii="宋体" w:eastAsia="宋体" w:hAnsi="宋体" w:cs="宋体" w:hint="eastAsia"/>
                <w:sz w:val="24"/>
                <w:szCs w:val="20"/>
              </w:rPr>
              <w:t>教学效果</w:t>
            </w:r>
          </w:p>
          <w:p w:rsidR="005552C0" w:rsidRPr="005552C0" w:rsidRDefault="005552C0" w:rsidP="005552C0">
            <w:pPr>
              <w:adjustRightInd/>
              <w:snapToGrid/>
              <w:spacing w:after="0" w:line="260" w:lineRule="exact"/>
              <w:rPr>
                <w:rFonts w:ascii="宋体" w:eastAsia="宋体" w:hAnsi="宋体" w:cs="宋体"/>
                <w:sz w:val="24"/>
                <w:szCs w:val="20"/>
              </w:rPr>
            </w:pPr>
            <w:r w:rsidRPr="005552C0">
              <w:rPr>
                <w:rFonts w:ascii="宋体" w:eastAsia="宋体" w:hAnsi="宋体" w:cs="宋体" w:hint="eastAsia"/>
                <w:sz w:val="24"/>
                <w:szCs w:val="20"/>
              </w:rPr>
              <w:t>10分</w:t>
            </w:r>
          </w:p>
        </w:tc>
        <w:tc>
          <w:tcPr>
            <w:tcW w:w="56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教学理念先进、教学特色鲜明、风格突出</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5</w:t>
            </w:r>
          </w:p>
        </w:tc>
        <w:tc>
          <w:tcPr>
            <w:tcW w:w="727"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390"/>
          <w:jc w:val="center"/>
        </w:trPr>
        <w:tc>
          <w:tcPr>
            <w:tcW w:w="779" w:type="dxa"/>
            <w:vMerge/>
            <w:tcBorders>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5" w:type="dxa"/>
            <w:vMerge/>
            <w:tcBorders>
              <w:left w:val="nil"/>
              <w:bottom w:val="single" w:sz="4" w:space="0" w:color="auto"/>
              <w:right w:val="nil"/>
            </w:tcBorders>
            <w:vAlign w:val="center"/>
          </w:tcPr>
          <w:p w:rsidR="005552C0" w:rsidRPr="005552C0" w:rsidRDefault="005552C0" w:rsidP="005552C0">
            <w:pPr>
              <w:adjustRightInd/>
              <w:snapToGrid/>
              <w:spacing w:after="0" w:line="260" w:lineRule="exact"/>
              <w:rPr>
                <w:rFonts w:ascii="宋体" w:eastAsia="宋体" w:hAnsi="宋体" w:cs="宋体" w:hint="eastAsia"/>
                <w:sz w:val="24"/>
                <w:szCs w:val="20"/>
              </w:rPr>
            </w:pPr>
          </w:p>
        </w:tc>
        <w:tc>
          <w:tcPr>
            <w:tcW w:w="56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line="240" w:lineRule="atLeast"/>
              <w:rPr>
                <w:rFonts w:ascii="宋体" w:eastAsia="宋体" w:hAnsi="宋体" w:cs="宋体" w:hint="eastAsia"/>
                <w:sz w:val="24"/>
                <w:szCs w:val="20"/>
              </w:rPr>
            </w:pPr>
            <w:r w:rsidRPr="005552C0">
              <w:rPr>
                <w:rFonts w:ascii="宋体" w:eastAsia="宋体" w:hAnsi="宋体" w:cs="宋体" w:hint="eastAsia"/>
                <w:sz w:val="24"/>
                <w:szCs w:val="20"/>
              </w:rPr>
              <w:t>感染力强、教学效果好</w:t>
            </w: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widowControl w:val="0"/>
              <w:adjustRightInd/>
              <w:snapToGrid/>
              <w:spacing w:after="0" w:line="240" w:lineRule="atLeast"/>
              <w:jc w:val="center"/>
              <w:rPr>
                <w:rFonts w:ascii="宋体" w:eastAsia="宋体" w:hAnsi="宋体" w:cs="宋体" w:hint="eastAsia"/>
                <w:sz w:val="24"/>
                <w:szCs w:val="20"/>
              </w:rPr>
            </w:pPr>
            <w:r w:rsidRPr="005552C0">
              <w:rPr>
                <w:rFonts w:ascii="宋体" w:eastAsia="宋体" w:hAnsi="宋体" w:cs="宋体" w:hint="eastAsia"/>
                <w:sz w:val="24"/>
                <w:szCs w:val="20"/>
              </w:rPr>
              <w:t>5</w:t>
            </w:r>
          </w:p>
        </w:tc>
        <w:tc>
          <w:tcPr>
            <w:tcW w:w="727" w:type="dxa"/>
            <w:tcBorders>
              <w:top w:val="single" w:sz="4" w:space="0" w:color="auto"/>
              <w:left w:val="nil"/>
              <w:bottom w:val="single" w:sz="4" w:space="0" w:color="auto"/>
              <w:right w:val="single" w:sz="4" w:space="0" w:color="auto"/>
            </w:tcBorders>
            <w:vAlign w:val="center"/>
          </w:tcPr>
          <w:p w:rsidR="005552C0" w:rsidRPr="005552C0" w:rsidRDefault="005552C0" w:rsidP="005552C0">
            <w:pPr>
              <w:widowControl w:val="0"/>
              <w:adjustRightInd/>
              <w:snapToGrid/>
              <w:spacing w:after="0" w:line="240" w:lineRule="atLeast"/>
              <w:rPr>
                <w:rFonts w:ascii="宋体" w:eastAsia="宋体" w:hAnsi="宋体" w:cs="宋体" w:hint="eastAsia"/>
                <w:sz w:val="24"/>
                <w:szCs w:val="20"/>
              </w:rPr>
            </w:pPr>
          </w:p>
        </w:tc>
      </w:tr>
      <w:tr w:rsidR="005552C0" w:rsidRPr="005552C0" w:rsidTr="001B3CA0">
        <w:trPr>
          <w:trHeight w:val="687"/>
          <w:jc w:val="center"/>
        </w:trPr>
        <w:tc>
          <w:tcPr>
            <w:tcW w:w="1674" w:type="dxa"/>
            <w:gridSpan w:val="2"/>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评委签名</w:t>
            </w:r>
          </w:p>
        </w:tc>
        <w:tc>
          <w:tcPr>
            <w:tcW w:w="564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p>
        </w:tc>
        <w:tc>
          <w:tcPr>
            <w:tcW w:w="793"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合计得分</w:t>
            </w:r>
          </w:p>
        </w:tc>
        <w:tc>
          <w:tcPr>
            <w:tcW w:w="727"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p>
        </w:tc>
      </w:tr>
    </w:tbl>
    <w:p w:rsidR="005552C0" w:rsidRPr="005552C0" w:rsidRDefault="005552C0" w:rsidP="005552C0">
      <w:pPr>
        <w:adjustRightInd/>
        <w:snapToGrid/>
        <w:spacing w:after="0" w:line="600" w:lineRule="exact"/>
        <w:rPr>
          <w:rFonts w:ascii="黑体" w:eastAsia="黑体" w:hAnsi="华文中宋" w:cs="宋体"/>
          <w:b/>
          <w:bCs/>
          <w:sz w:val="28"/>
          <w:szCs w:val="28"/>
        </w:rPr>
      </w:pPr>
    </w:p>
    <w:p w:rsidR="005552C0" w:rsidRPr="005552C0" w:rsidRDefault="005552C0" w:rsidP="005552C0">
      <w:pPr>
        <w:widowControl w:val="0"/>
        <w:adjustRightInd/>
        <w:snapToGrid/>
        <w:spacing w:after="0"/>
        <w:jc w:val="both"/>
        <w:rPr>
          <w:rFonts w:ascii="黑体" w:eastAsia="黑体" w:hAnsi="华文中宋" w:cs="Times New Roman" w:hint="eastAsia"/>
          <w:b/>
          <w:bCs/>
          <w:sz w:val="28"/>
          <w:szCs w:val="28"/>
        </w:rPr>
      </w:pPr>
    </w:p>
    <w:p w:rsidR="005552C0" w:rsidRPr="005552C0" w:rsidRDefault="005552C0" w:rsidP="005552C0">
      <w:pPr>
        <w:widowControl w:val="0"/>
        <w:adjustRightInd/>
        <w:snapToGrid/>
        <w:spacing w:after="0"/>
        <w:jc w:val="both"/>
        <w:rPr>
          <w:rFonts w:ascii="黑体" w:eastAsia="黑体" w:hAnsi="华文中宋" w:cs="Times New Roman" w:hint="eastAsia"/>
          <w:b/>
          <w:bCs/>
          <w:sz w:val="28"/>
          <w:szCs w:val="28"/>
        </w:rPr>
      </w:pPr>
    </w:p>
    <w:p w:rsidR="005552C0" w:rsidRPr="005552C0" w:rsidRDefault="005552C0" w:rsidP="005552C0">
      <w:pPr>
        <w:widowControl w:val="0"/>
        <w:adjustRightInd/>
        <w:snapToGrid/>
        <w:spacing w:after="0"/>
        <w:jc w:val="both"/>
        <w:rPr>
          <w:rFonts w:ascii="黑体" w:eastAsia="黑体" w:hAnsi="华文中宋" w:cs="Times New Roman" w:hint="eastAsia"/>
          <w:b/>
          <w:bCs/>
          <w:sz w:val="28"/>
          <w:szCs w:val="28"/>
        </w:rPr>
      </w:pPr>
    </w:p>
    <w:p w:rsidR="005552C0" w:rsidRPr="005552C0" w:rsidRDefault="005552C0" w:rsidP="005552C0">
      <w:pPr>
        <w:widowControl w:val="0"/>
        <w:adjustRightInd/>
        <w:snapToGrid/>
        <w:spacing w:after="0"/>
        <w:jc w:val="both"/>
        <w:rPr>
          <w:rFonts w:ascii="黑体" w:eastAsia="黑体" w:hAnsi="华文中宋" w:cs="Times New Roman" w:hint="eastAsia"/>
          <w:b/>
          <w:bCs/>
          <w:sz w:val="28"/>
          <w:szCs w:val="28"/>
        </w:rPr>
      </w:pPr>
    </w:p>
    <w:p w:rsidR="005552C0" w:rsidRPr="005552C0" w:rsidRDefault="005552C0" w:rsidP="005552C0">
      <w:pPr>
        <w:widowControl w:val="0"/>
        <w:adjustRightInd/>
        <w:snapToGrid/>
        <w:spacing w:after="0"/>
        <w:jc w:val="both"/>
        <w:rPr>
          <w:rFonts w:ascii="黑体" w:eastAsia="黑体" w:hAnsi="华文中宋" w:cs="Times New Roman" w:hint="eastAsia"/>
          <w:b/>
          <w:bCs/>
          <w:sz w:val="28"/>
          <w:szCs w:val="28"/>
        </w:rPr>
      </w:pPr>
    </w:p>
    <w:p w:rsidR="005552C0" w:rsidRPr="005552C0" w:rsidRDefault="005552C0" w:rsidP="005552C0">
      <w:pPr>
        <w:widowControl w:val="0"/>
        <w:adjustRightInd/>
        <w:snapToGrid/>
        <w:spacing w:after="0"/>
        <w:jc w:val="both"/>
        <w:rPr>
          <w:rFonts w:ascii="黑体" w:eastAsia="黑体" w:hAnsi="华文中宋" w:cs="Times New Roman" w:hint="eastAsia"/>
          <w:b/>
          <w:bCs/>
          <w:kern w:val="2"/>
          <w:sz w:val="28"/>
          <w:szCs w:val="28"/>
        </w:rPr>
      </w:pPr>
      <w:r w:rsidRPr="005552C0">
        <w:rPr>
          <w:rFonts w:ascii="黑体" w:eastAsia="黑体" w:hAnsi="华文中宋" w:cs="Times New Roman" w:hint="eastAsia"/>
          <w:b/>
          <w:bCs/>
          <w:kern w:val="2"/>
          <w:sz w:val="28"/>
          <w:szCs w:val="28"/>
        </w:rPr>
        <w:t>附件1-6：</w:t>
      </w: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r w:rsidRPr="005552C0">
        <w:rPr>
          <w:rFonts w:ascii="宋体" w:eastAsia="宋体" w:hAnsi="宋体" w:cs="宋体" w:hint="eastAsia"/>
          <w:b/>
          <w:bCs/>
          <w:sz w:val="34"/>
          <w:szCs w:val="36"/>
        </w:rPr>
        <w:t>湖北省第五届高校青年教师教学竞赛课堂教学评分表</w:t>
      </w:r>
    </w:p>
    <w:p w:rsidR="005552C0" w:rsidRPr="005552C0" w:rsidRDefault="005552C0" w:rsidP="005552C0">
      <w:pPr>
        <w:adjustRightInd/>
        <w:snapToGrid/>
        <w:spacing w:after="0" w:line="400" w:lineRule="exact"/>
        <w:jc w:val="center"/>
        <w:rPr>
          <w:rFonts w:ascii="宋体" w:eastAsia="宋体" w:hAnsi="宋体" w:cs="宋体" w:hint="eastAsia"/>
          <w:b/>
          <w:bCs/>
          <w:sz w:val="28"/>
          <w:szCs w:val="28"/>
        </w:rPr>
      </w:pPr>
      <w:r w:rsidRPr="005552C0">
        <w:rPr>
          <w:rFonts w:ascii="宋体" w:eastAsia="宋体" w:hAnsi="宋体" w:cs="宋体" w:hint="eastAsia"/>
          <w:b/>
          <w:bCs/>
          <w:sz w:val="28"/>
          <w:szCs w:val="28"/>
        </w:rPr>
        <w:t>(外语组)</w:t>
      </w:r>
    </w:p>
    <w:p w:rsidR="005552C0" w:rsidRPr="005552C0" w:rsidRDefault="005552C0" w:rsidP="005552C0">
      <w:pPr>
        <w:adjustRightInd/>
        <w:snapToGrid/>
        <w:spacing w:after="0" w:line="400" w:lineRule="exact"/>
        <w:jc w:val="center"/>
        <w:rPr>
          <w:rFonts w:ascii="宋体" w:eastAsia="宋体" w:hAnsi="宋体" w:cs="宋体" w:hint="eastAsia"/>
          <w:b/>
          <w:bCs/>
          <w:sz w:val="34"/>
          <w:szCs w:val="36"/>
        </w:rPr>
      </w:pPr>
    </w:p>
    <w:p w:rsidR="005552C0" w:rsidRPr="005552C0" w:rsidRDefault="005552C0" w:rsidP="005552C0">
      <w:pPr>
        <w:widowControl w:val="0"/>
        <w:adjustRightInd/>
        <w:snapToGrid/>
        <w:spacing w:after="0" w:line="400" w:lineRule="exact"/>
        <w:jc w:val="both"/>
        <w:rPr>
          <w:rFonts w:ascii="Times New Roman" w:eastAsia="宋体" w:hAnsi="Times New Roman" w:cs="Times New Roman"/>
          <w:kern w:val="2"/>
          <w:sz w:val="24"/>
          <w:szCs w:val="20"/>
        </w:rPr>
      </w:pPr>
      <w:r w:rsidRPr="005552C0">
        <w:rPr>
          <w:rFonts w:ascii="Times New Roman" w:eastAsia="宋体" w:hAnsi="Times New Roman" w:cs="Times New Roman" w:hint="eastAsia"/>
          <w:kern w:val="2"/>
          <w:sz w:val="24"/>
          <w:szCs w:val="20"/>
        </w:rPr>
        <w:t>参赛选手编号：</w:t>
      </w:r>
      <w:r w:rsidRPr="005552C0">
        <w:rPr>
          <w:rFonts w:ascii="Times New Roman" w:eastAsia="宋体" w:hAnsi="Times New Roman" w:cs="Times New Roman"/>
          <w:kern w:val="2"/>
          <w:sz w:val="24"/>
          <w:szCs w:val="20"/>
          <w:u w:val="single"/>
        </w:rPr>
        <w:t xml:space="preserve">           </w:t>
      </w:r>
      <w:r w:rsidRPr="005552C0">
        <w:rPr>
          <w:rFonts w:ascii="Times New Roman" w:eastAsia="宋体" w:hAnsi="Times New Roman" w:cs="Times New Roman"/>
          <w:kern w:val="2"/>
          <w:sz w:val="24"/>
          <w:szCs w:val="20"/>
        </w:rPr>
        <w:t xml:space="preserve">           </w:t>
      </w:r>
    </w:p>
    <w:p w:rsidR="005552C0" w:rsidRPr="005552C0" w:rsidRDefault="005552C0" w:rsidP="005552C0">
      <w:pPr>
        <w:widowControl w:val="0"/>
        <w:adjustRightInd/>
        <w:snapToGrid/>
        <w:spacing w:after="0" w:line="400" w:lineRule="exact"/>
        <w:jc w:val="both"/>
        <w:rPr>
          <w:rFonts w:ascii="Times New Roman" w:eastAsia="宋体" w:hAnsi="Times New Roman" w:cs="Times New Roman" w:hint="eastAsia"/>
          <w:kern w:val="2"/>
          <w:sz w:val="24"/>
          <w:szCs w:val="20"/>
        </w:rPr>
      </w:pPr>
    </w:p>
    <w:tbl>
      <w:tblPr>
        <w:tblW w:w="0" w:type="auto"/>
        <w:tblInd w:w="-144" w:type="dxa"/>
        <w:tblLayout w:type="fixed"/>
        <w:tblLook w:val="0000"/>
      </w:tblPr>
      <w:tblGrid>
        <w:gridCol w:w="784"/>
        <w:gridCol w:w="896"/>
        <w:gridCol w:w="5683"/>
        <w:gridCol w:w="798"/>
        <w:gridCol w:w="731"/>
      </w:tblGrid>
      <w:tr w:rsidR="005552C0" w:rsidRPr="005552C0" w:rsidTr="001B3CA0">
        <w:trPr>
          <w:trHeight w:val="442"/>
        </w:trPr>
        <w:tc>
          <w:tcPr>
            <w:tcW w:w="784"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b/>
                <w:bCs/>
                <w:sz w:val="24"/>
                <w:szCs w:val="20"/>
              </w:rPr>
            </w:pPr>
            <w:r w:rsidRPr="005552C0">
              <w:rPr>
                <w:rFonts w:ascii="宋体" w:eastAsia="宋体" w:hAnsi="宋体" w:cs="宋体" w:hint="eastAsia"/>
                <w:b/>
                <w:bCs/>
                <w:sz w:val="24"/>
                <w:szCs w:val="20"/>
              </w:rPr>
              <w:t>项目</w:t>
            </w:r>
          </w:p>
        </w:tc>
        <w:tc>
          <w:tcPr>
            <w:tcW w:w="6579" w:type="dxa"/>
            <w:gridSpan w:val="2"/>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b/>
                <w:bCs/>
                <w:sz w:val="24"/>
                <w:szCs w:val="20"/>
              </w:rPr>
            </w:pPr>
            <w:r w:rsidRPr="005552C0">
              <w:rPr>
                <w:rFonts w:ascii="宋体" w:eastAsia="宋体" w:hAnsi="宋体" w:cs="宋体" w:hint="eastAsia"/>
                <w:b/>
                <w:bCs/>
                <w:sz w:val="24"/>
                <w:szCs w:val="20"/>
              </w:rPr>
              <w:t>评测要求</w:t>
            </w:r>
          </w:p>
        </w:tc>
        <w:tc>
          <w:tcPr>
            <w:tcW w:w="798"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b/>
                <w:bCs/>
                <w:sz w:val="24"/>
                <w:szCs w:val="20"/>
              </w:rPr>
            </w:pPr>
            <w:r w:rsidRPr="005552C0">
              <w:rPr>
                <w:rFonts w:ascii="宋体" w:eastAsia="宋体" w:hAnsi="宋体" w:cs="宋体" w:hint="eastAsia"/>
                <w:b/>
                <w:bCs/>
                <w:sz w:val="24"/>
                <w:szCs w:val="20"/>
              </w:rPr>
              <w:t>分值</w:t>
            </w:r>
          </w:p>
        </w:tc>
        <w:tc>
          <w:tcPr>
            <w:tcW w:w="731" w:type="dxa"/>
            <w:tcBorders>
              <w:top w:val="single" w:sz="4" w:space="0" w:color="auto"/>
              <w:left w:val="nil"/>
              <w:bottom w:val="single" w:sz="4" w:space="0" w:color="auto"/>
              <w:right w:val="single" w:sz="4" w:space="0" w:color="000000"/>
            </w:tcBorders>
            <w:vAlign w:val="center"/>
          </w:tcPr>
          <w:p w:rsidR="005552C0" w:rsidRPr="005552C0" w:rsidRDefault="005552C0" w:rsidP="005552C0">
            <w:pPr>
              <w:adjustRightInd/>
              <w:snapToGrid/>
              <w:spacing w:after="0" w:line="260" w:lineRule="exact"/>
              <w:jc w:val="center"/>
              <w:rPr>
                <w:rFonts w:ascii="宋体" w:eastAsia="宋体" w:hAnsi="宋体" w:cs="宋体"/>
                <w:b/>
                <w:bCs/>
                <w:sz w:val="24"/>
                <w:szCs w:val="20"/>
              </w:rPr>
            </w:pPr>
            <w:r w:rsidRPr="005552C0">
              <w:rPr>
                <w:rFonts w:ascii="宋体" w:eastAsia="宋体" w:hAnsi="宋体" w:cs="宋体" w:hint="eastAsia"/>
                <w:b/>
                <w:bCs/>
                <w:sz w:val="24"/>
                <w:szCs w:val="20"/>
              </w:rPr>
              <w:t xml:space="preserve">得分　</w:t>
            </w:r>
          </w:p>
        </w:tc>
      </w:tr>
      <w:tr w:rsidR="005552C0" w:rsidRPr="005552C0" w:rsidTr="001B3CA0">
        <w:trPr>
          <w:trHeight w:val="568"/>
        </w:trPr>
        <w:tc>
          <w:tcPr>
            <w:tcW w:w="784" w:type="dxa"/>
            <w:vMerge w:val="restart"/>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课堂教学75分</w:t>
            </w:r>
          </w:p>
        </w:tc>
        <w:tc>
          <w:tcPr>
            <w:tcW w:w="896" w:type="dxa"/>
            <w:vMerge w:val="restart"/>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教学内容25分</w:t>
            </w: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教学内容充实，理论联系实际，符合学生的特点</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8</w:t>
            </w:r>
          </w:p>
        </w:tc>
        <w:tc>
          <w:tcPr>
            <w:tcW w:w="731" w:type="dxa"/>
            <w:vMerge w:val="restart"/>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adjustRightInd/>
              <w:snapToGrid/>
              <w:spacing w:after="0" w:line="240" w:lineRule="atLeast"/>
              <w:rPr>
                <w:rFonts w:ascii="宋体" w:eastAsia="宋体" w:hAnsi="宋体" w:cs="宋体" w:hint="eastAsia"/>
                <w:sz w:val="24"/>
                <w:szCs w:val="20"/>
              </w:rPr>
            </w:pPr>
            <w:r w:rsidRPr="005552C0">
              <w:rPr>
                <w:rFonts w:ascii="宋体" w:eastAsia="宋体" w:hAnsi="宋体" w:cs="宋体" w:hint="eastAsia"/>
                <w:sz w:val="24"/>
                <w:szCs w:val="20"/>
              </w:rPr>
              <w:t xml:space="preserve">　　</w:t>
            </w:r>
          </w:p>
          <w:p w:rsidR="005552C0" w:rsidRPr="005552C0" w:rsidRDefault="005552C0" w:rsidP="005552C0">
            <w:pPr>
              <w:widowControl w:val="0"/>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624"/>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注重学科特点，渗透专业思想，为教学目标服务</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5</w:t>
            </w:r>
          </w:p>
        </w:tc>
        <w:tc>
          <w:tcPr>
            <w:tcW w:w="731" w:type="dxa"/>
            <w:vMerge/>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630"/>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重点突出，条理清楚；信息量大，内容承前启后，循序渐进</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12</w:t>
            </w:r>
          </w:p>
        </w:tc>
        <w:tc>
          <w:tcPr>
            <w:tcW w:w="731" w:type="dxa"/>
            <w:vMerge/>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679"/>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val="restart"/>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教学组织20分</w:t>
            </w: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教学过程安排合理，模式与方法运用灵活、恰当，教学设计方案体现完整，课堂应变能力强</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10</w:t>
            </w:r>
          </w:p>
        </w:tc>
        <w:tc>
          <w:tcPr>
            <w:tcW w:w="731" w:type="dxa"/>
            <w:vMerge w:val="restart"/>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widowControl w:val="0"/>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457"/>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启发性强，能有效调动学生思维和学习积极性</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5</w:t>
            </w:r>
          </w:p>
        </w:tc>
        <w:tc>
          <w:tcPr>
            <w:tcW w:w="731" w:type="dxa"/>
            <w:vMerge/>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457"/>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熟练、恰当地运用多媒体等教学手段</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3</w:t>
            </w:r>
          </w:p>
        </w:tc>
        <w:tc>
          <w:tcPr>
            <w:tcW w:w="731" w:type="dxa"/>
            <w:vMerge/>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457"/>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板书设计合理、工整、美观、规范</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2</w:t>
            </w:r>
          </w:p>
        </w:tc>
        <w:tc>
          <w:tcPr>
            <w:tcW w:w="731" w:type="dxa"/>
            <w:vMerge/>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400"/>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val="restart"/>
            <w:tcBorders>
              <w:top w:val="nil"/>
              <w:left w:val="single" w:sz="4" w:space="0" w:color="auto"/>
              <w:bottom w:val="single" w:sz="4" w:space="0" w:color="000000"/>
              <w:right w:val="single" w:sz="4" w:space="0" w:color="auto"/>
            </w:tcBorders>
            <w:vAlign w:val="center"/>
          </w:tcPr>
          <w:p w:rsidR="005552C0" w:rsidRPr="005552C0" w:rsidRDefault="005552C0" w:rsidP="005552C0">
            <w:pPr>
              <w:adjustRightInd/>
              <w:snapToGrid/>
              <w:spacing w:after="0" w:line="260" w:lineRule="exact"/>
              <w:rPr>
                <w:rFonts w:ascii="宋体" w:eastAsia="宋体" w:hAnsi="宋体" w:cs="宋体"/>
                <w:sz w:val="24"/>
                <w:szCs w:val="20"/>
              </w:rPr>
            </w:pPr>
            <w:r w:rsidRPr="005552C0">
              <w:rPr>
                <w:rFonts w:ascii="宋体" w:eastAsia="宋体" w:hAnsi="宋体" w:cs="宋体" w:hint="eastAsia"/>
                <w:sz w:val="24"/>
                <w:szCs w:val="20"/>
              </w:rPr>
              <w:t>语言与教态</w:t>
            </w:r>
          </w:p>
          <w:p w:rsidR="005552C0" w:rsidRPr="005552C0" w:rsidRDefault="005552C0" w:rsidP="005552C0">
            <w:pPr>
              <w:adjustRightInd/>
              <w:snapToGrid/>
              <w:spacing w:after="0" w:line="260" w:lineRule="exact"/>
              <w:rPr>
                <w:rFonts w:ascii="宋体" w:eastAsia="宋体" w:hAnsi="宋体" w:cs="宋体"/>
                <w:sz w:val="24"/>
                <w:szCs w:val="20"/>
              </w:rPr>
            </w:pPr>
            <w:r w:rsidRPr="005552C0">
              <w:rPr>
                <w:rFonts w:ascii="宋体" w:eastAsia="宋体" w:hAnsi="宋体" w:cs="宋体" w:hint="eastAsia"/>
                <w:sz w:val="24"/>
                <w:szCs w:val="20"/>
              </w:rPr>
              <w:t xml:space="preserve"> 25分</w:t>
            </w: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外语讲课，语言准确、生动，语音、语调清晰标准</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20</w:t>
            </w:r>
          </w:p>
        </w:tc>
        <w:tc>
          <w:tcPr>
            <w:tcW w:w="731" w:type="dxa"/>
            <w:vMerge w:val="restart"/>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p w:rsidR="005552C0" w:rsidRPr="005552C0" w:rsidRDefault="005552C0" w:rsidP="005552C0">
            <w:pPr>
              <w:adjustRightInd/>
              <w:snapToGrid/>
              <w:spacing w:after="0" w:line="240" w:lineRule="atLeast"/>
              <w:rPr>
                <w:rFonts w:ascii="宋体" w:eastAsia="宋体" w:hAnsi="宋体" w:cs="宋体" w:hint="eastAsia"/>
                <w:sz w:val="24"/>
                <w:szCs w:val="20"/>
              </w:rPr>
            </w:pPr>
            <w:r w:rsidRPr="005552C0">
              <w:rPr>
                <w:rFonts w:ascii="宋体" w:eastAsia="宋体" w:hAnsi="宋体" w:cs="宋体" w:hint="eastAsia"/>
                <w:sz w:val="24"/>
                <w:szCs w:val="20"/>
              </w:rPr>
              <w:t xml:space="preserve">　　</w:t>
            </w:r>
          </w:p>
          <w:p w:rsidR="005552C0" w:rsidRPr="005552C0" w:rsidRDefault="005552C0" w:rsidP="005552C0">
            <w:pPr>
              <w:widowControl w:val="0"/>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428"/>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tcBorders>
              <w:top w:val="nil"/>
              <w:left w:val="single" w:sz="4" w:space="0" w:color="auto"/>
              <w:bottom w:val="single" w:sz="4" w:space="0" w:color="000000"/>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肢体语言运用合理、自然</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3</w:t>
            </w:r>
          </w:p>
        </w:tc>
        <w:tc>
          <w:tcPr>
            <w:tcW w:w="731" w:type="dxa"/>
            <w:vMerge/>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456"/>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vMerge/>
            <w:tcBorders>
              <w:top w:val="nil"/>
              <w:left w:val="single" w:sz="4" w:space="0" w:color="auto"/>
              <w:bottom w:val="single" w:sz="4" w:space="0" w:color="000000"/>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5683"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着装整洁得体，精神饱满，有亲和力</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2</w:t>
            </w:r>
          </w:p>
        </w:tc>
        <w:tc>
          <w:tcPr>
            <w:tcW w:w="731" w:type="dxa"/>
            <w:vMerge/>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r>
      <w:tr w:rsidR="005552C0" w:rsidRPr="005552C0" w:rsidTr="001B3CA0">
        <w:trPr>
          <w:trHeight w:val="765"/>
        </w:trPr>
        <w:tc>
          <w:tcPr>
            <w:tcW w:w="784" w:type="dxa"/>
            <w:vMerge/>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rPr>
                <w:rFonts w:ascii="宋体" w:eastAsia="宋体" w:hAnsi="宋体" w:cs="宋体"/>
                <w:sz w:val="24"/>
                <w:szCs w:val="20"/>
              </w:rPr>
            </w:pPr>
          </w:p>
        </w:tc>
        <w:tc>
          <w:tcPr>
            <w:tcW w:w="896" w:type="dxa"/>
            <w:tcBorders>
              <w:top w:val="nil"/>
              <w:left w:val="nil"/>
              <w:bottom w:val="single" w:sz="4" w:space="0" w:color="auto"/>
              <w:right w:val="nil"/>
            </w:tcBorders>
            <w:vAlign w:val="center"/>
          </w:tcPr>
          <w:p w:rsidR="005552C0" w:rsidRPr="005552C0" w:rsidRDefault="005552C0" w:rsidP="005552C0">
            <w:pPr>
              <w:adjustRightInd/>
              <w:snapToGrid/>
              <w:spacing w:after="0" w:line="260" w:lineRule="exact"/>
              <w:rPr>
                <w:rFonts w:ascii="宋体" w:eastAsia="宋体" w:hAnsi="宋体" w:cs="宋体"/>
                <w:sz w:val="24"/>
                <w:szCs w:val="20"/>
              </w:rPr>
            </w:pPr>
            <w:r w:rsidRPr="005552C0">
              <w:rPr>
                <w:rFonts w:ascii="宋体" w:eastAsia="宋体" w:hAnsi="宋体" w:cs="宋体" w:hint="eastAsia"/>
                <w:sz w:val="24"/>
                <w:szCs w:val="20"/>
              </w:rPr>
              <w:t>教学效果</w:t>
            </w:r>
          </w:p>
          <w:p w:rsidR="005552C0" w:rsidRPr="005552C0" w:rsidRDefault="005552C0" w:rsidP="005552C0">
            <w:pPr>
              <w:adjustRightInd/>
              <w:snapToGrid/>
              <w:spacing w:after="0" w:line="260" w:lineRule="exact"/>
              <w:rPr>
                <w:rFonts w:ascii="宋体" w:eastAsia="宋体" w:hAnsi="宋体" w:cs="宋体"/>
                <w:sz w:val="24"/>
                <w:szCs w:val="20"/>
              </w:rPr>
            </w:pPr>
            <w:r w:rsidRPr="005552C0">
              <w:rPr>
                <w:rFonts w:ascii="宋体" w:eastAsia="宋体" w:hAnsi="宋体" w:cs="宋体" w:hint="eastAsia"/>
                <w:sz w:val="24"/>
                <w:szCs w:val="20"/>
              </w:rPr>
              <w:t>5分</w:t>
            </w:r>
          </w:p>
        </w:tc>
        <w:tc>
          <w:tcPr>
            <w:tcW w:w="5683" w:type="dxa"/>
            <w:tcBorders>
              <w:top w:val="nil"/>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教学理念先进、风格突出、感染力强</w:t>
            </w:r>
          </w:p>
        </w:tc>
        <w:tc>
          <w:tcPr>
            <w:tcW w:w="798"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5</w:t>
            </w:r>
          </w:p>
        </w:tc>
        <w:tc>
          <w:tcPr>
            <w:tcW w:w="731" w:type="dxa"/>
            <w:tcBorders>
              <w:top w:val="nil"/>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宋体" w:eastAsia="宋体" w:hAnsi="宋体" w:cs="宋体" w:hint="eastAsia"/>
                <w:sz w:val="24"/>
                <w:szCs w:val="20"/>
              </w:rPr>
              <w:t xml:space="preserve">　　</w:t>
            </w:r>
          </w:p>
        </w:tc>
      </w:tr>
      <w:tr w:rsidR="005552C0" w:rsidRPr="005552C0" w:rsidTr="001B3CA0">
        <w:trPr>
          <w:trHeight w:val="765"/>
        </w:trPr>
        <w:tc>
          <w:tcPr>
            <w:tcW w:w="1680" w:type="dxa"/>
            <w:gridSpan w:val="2"/>
            <w:tcBorders>
              <w:top w:val="single" w:sz="4" w:space="0" w:color="auto"/>
              <w:left w:val="single" w:sz="4" w:space="0" w:color="auto"/>
              <w:bottom w:val="single" w:sz="4" w:space="0" w:color="000000"/>
              <w:right w:val="single" w:sz="4" w:space="0" w:color="auto"/>
            </w:tcBorders>
            <w:vAlign w:val="center"/>
          </w:tcPr>
          <w:p w:rsidR="005552C0" w:rsidRPr="005552C0" w:rsidRDefault="005552C0" w:rsidP="005552C0">
            <w:pPr>
              <w:adjustRightInd/>
              <w:snapToGrid/>
              <w:spacing w:after="0" w:line="260" w:lineRule="exact"/>
              <w:jc w:val="center"/>
              <w:rPr>
                <w:rFonts w:ascii="宋体" w:eastAsia="宋体" w:hAnsi="宋体" w:cs="宋体"/>
                <w:sz w:val="24"/>
                <w:szCs w:val="20"/>
              </w:rPr>
            </w:pPr>
            <w:r w:rsidRPr="005552C0">
              <w:rPr>
                <w:rFonts w:ascii="宋体" w:eastAsia="宋体" w:hAnsi="宋体" w:cs="宋体" w:hint="eastAsia"/>
                <w:sz w:val="24"/>
                <w:szCs w:val="20"/>
              </w:rPr>
              <w:t>评委签名</w:t>
            </w:r>
          </w:p>
        </w:tc>
        <w:tc>
          <w:tcPr>
            <w:tcW w:w="5683"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p>
        </w:tc>
        <w:tc>
          <w:tcPr>
            <w:tcW w:w="798"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jc w:val="center"/>
              <w:rPr>
                <w:rFonts w:ascii="宋体" w:eastAsia="宋体" w:hAnsi="宋体" w:cs="宋体"/>
                <w:sz w:val="24"/>
                <w:szCs w:val="20"/>
              </w:rPr>
            </w:pPr>
            <w:r w:rsidRPr="005552C0">
              <w:rPr>
                <w:rFonts w:ascii="宋体" w:eastAsia="宋体" w:hAnsi="宋体" w:cs="宋体" w:hint="eastAsia"/>
                <w:sz w:val="24"/>
                <w:szCs w:val="20"/>
              </w:rPr>
              <w:t>合计得分</w:t>
            </w:r>
          </w:p>
        </w:tc>
        <w:tc>
          <w:tcPr>
            <w:tcW w:w="731" w:type="dxa"/>
            <w:tcBorders>
              <w:top w:val="single" w:sz="4" w:space="0" w:color="auto"/>
              <w:left w:val="nil"/>
              <w:bottom w:val="single" w:sz="4" w:space="0" w:color="auto"/>
              <w:right w:val="single" w:sz="4" w:space="0" w:color="auto"/>
            </w:tcBorders>
            <w:vAlign w:val="center"/>
          </w:tcPr>
          <w:p w:rsidR="005552C0" w:rsidRPr="005552C0" w:rsidRDefault="005552C0" w:rsidP="005552C0">
            <w:pPr>
              <w:adjustRightInd/>
              <w:snapToGrid/>
              <w:spacing w:after="0" w:line="240" w:lineRule="atLeast"/>
              <w:rPr>
                <w:rFonts w:ascii="宋体" w:eastAsia="宋体" w:hAnsi="宋体" w:cs="宋体"/>
                <w:sz w:val="24"/>
                <w:szCs w:val="20"/>
              </w:rPr>
            </w:pPr>
          </w:p>
        </w:tc>
      </w:tr>
    </w:tbl>
    <w:p w:rsidR="005552C0" w:rsidRPr="005552C0" w:rsidRDefault="005552C0" w:rsidP="005552C0">
      <w:pPr>
        <w:adjustRightInd/>
        <w:snapToGrid/>
        <w:spacing w:after="0" w:line="600" w:lineRule="exact"/>
        <w:rPr>
          <w:rFonts w:ascii="黑体" w:eastAsia="黑体" w:hAnsi="华文中宋" w:cs="宋体"/>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p>
    <w:p w:rsidR="005552C0" w:rsidRPr="005552C0" w:rsidRDefault="005552C0" w:rsidP="005552C0">
      <w:pPr>
        <w:adjustRightInd/>
        <w:snapToGrid/>
        <w:spacing w:after="0" w:line="600" w:lineRule="exact"/>
        <w:rPr>
          <w:rFonts w:ascii="黑体" w:eastAsia="黑体" w:hAnsi="华文中宋" w:cs="宋体" w:hint="eastAsia"/>
          <w:b/>
          <w:bCs/>
          <w:sz w:val="28"/>
          <w:szCs w:val="28"/>
        </w:rPr>
      </w:pPr>
      <w:r w:rsidRPr="005552C0">
        <w:rPr>
          <w:rFonts w:ascii="黑体" w:eastAsia="黑体" w:hAnsi="华文中宋" w:cs="宋体" w:hint="eastAsia"/>
          <w:b/>
          <w:bCs/>
          <w:sz w:val="28"/>
          <w:szCs w:val="28"/>
        </w:rPr>
        <w:t>附件1-7：</w:t>
      </w:r>
    </w:p>
    <w:p w:rsidR="005552C0" w:rsidRPr="005552C0" w:rsidRDefault="005552C0" w:rsidP="005552C0">
      <w:pPr>
        <w:adjustRightInd/>
        <w:snapToGrid/>
        <w:spacing w:beforeLines="100" w:afterLines="100" w:line="500" w:lineRule="exact"/>
        <w:jc w:val="center"/>
        <w:rPr>
          <w:rFonts w:ascii="黑体" w:eastAsia="黑体" w:hAnsi="华文中宋" w:cs="宋体" w:hint="eastAsia"/>
          <w:b/>
          <w:bCs/>
          <w:sz w:val="32"/>
          <w:szCs w:val="32"/>
        </w:rPr>
      </w:pPr>
      <w:r w:rsidRPr="005552C0">
        <w:rPr>
          <w:rFonts w:ascii="黑体" w:eastAsia="黑体" w:hAnsi="华文中宋" w:cs="宋体" w:hint="eastAsia"/>
          <w:b/>
          <w:bCs/>
          <w:sz w:val="32"/>
          <w:szCs w:val="32"/>
        </w:rPr>
        <w:t>湖北省第五届高校青年教师教学竞赛</w:t>
      </w:r>
    </w:p>
    <w:p w:rsidR="005552C0" w:rsidRPr="005552C0" w:rsidRDefault="005552C0" w:rsidP="005552C0">
      <w:pPr>
        <w:adjustRightInd/>
        <w:snapToGrid/>
        <w:spacing w:beforeLines="100" w:afterLines="100" w:line="500" w:lineRule="exact"/>
        <w:jc w:val="center"/>
        <w:rPr>
          <w:rFonts w:ascii="黑体" w:eastAsia="黑体" w:hAnsi="黑体" w:cs="宋体" w:hint="eastAsia"/>
          <w:b/>
          <w:bCs/>
          <w:sz w:val="32"/>
          <w:szCs w:val="32"/>
        </w:rPr>
      </w:pPr>
      <w:r w:rsidRPr="005552C0">
        <w:rPr>
          <w:rFonts w:ascii="黑体" w:eastAsia="黑体" w:hAnsi="华文中宋" w:cs="宋体" w:hint="eastAsia"/>
          <w:b/>
          <w:bCs/>
          <w:sz w:val="32"/>
          <w:szCs w:val="32"/>
        </w:rPr>
        <w:t>教学反思（课堂提问与答辩）</w:t>
      </w:r>
      <w:r w:rsidRPr="005552C0">
        <w:rPr>
          <w:rFonts w:ascii="黑体" w:eastAsia="黑体" w:hAnsi="黑体" w:cs="宋体" w:hint="eastAsia"/>
          <w:b/>
          <w:bCs/>
          <w:sz w:val="32"/>
          <w:szCs w:val="32"/>
        </w:rPr>
        <w:t>评分表</w:t>
      </w:r>
    </w:p>
    <w:p w:rsidR="005552C0" w:rsidRPr="005552C0" w:rsidRDefault="005552C0" w:rsidP="005552C0">
      <w:pPr>
        <w:adjustRightInd/>
        <w:snapToGrid/>
        <w:spacing w:after="0" w:line="240" w:lineRule="atLeast"/>
        <w:rPr>
          <w:rFonts w:ascii="Times New Roman" w:eastAsia="宋体" w:hAnsi="Times New Roman" w:cs="Times New Roman" w:hint="eastAsia"/>
          <w:kern w:val="2"/>
          <w:sz w:val="21"/>
          <w:szCs w:val="20"/>
        </w:rPr>
      </w:pPr>
    </w:p>
    <w:p w:rsidR="005552C0" w:rsidRPr="005552C0" w:rsidRDefault="005552C0" w:rsidP="005552C0">
      <w:pPr>
        <w:adjustRightInd/>
        <w:snapToGrid/>
        <w:spacing w:after="0" w:line="240" w:lineRule="atLeast"/>
        <w:rPr>
          <w:rFonts w:ascii="Times New Roman" w:eastAsia="宋体" w:hAnsi="Times New Roman" w:cs="Times New Roman"/>
          <w:kern w:val="2"/>
          <w:sz w:val="24"/>
          <w:szCs w:val="20"/>
        </w:rPr>
      </w:pPr>
      <w:r w:rsidRPr="005552C0">
        <w:rPr>
          <w:rFonts w:ascii="Times New Roman" w:eastAsia="宋体" w:hAnsi="Times New Roman" w:cs="Times New Roman" w:hint="eastAsia"/>
          <w:kern w:val="2"/>
          <w:sz w:val="24"/>
          <w:szCs w:val="20"/>
        </w:rPr>
        <w:t>参赛选手编号：</w:t>
      </w:r>
      <w:r w:rsidRPr="005552C0">
        <w:rPr>
          <w:rFonts w:ascii="Times New Roman" w:eastAsia="宋体" w:hAnsi="Times New Roman" w:cs="Times New Roman"/>
          <w:kern w:val="2"/>
          <w:sz w:val="24"/>
          <w:szCs w:val="20"/>
          <w:u w:val="single"/>
        </w:rPr>
        <w:t xml:space="preserve">           </w:t>
      </w:r>
      <w:r w:rsidRPr="005552C0">
        <w:rPr>
          <w:rFonts w:ascii="Times New Roman" w:eastAsia="宋体" w:hAnsi="Times New Roman" w:cs="Times New Roman"/>
          <w:kern w:val="2"/>
          <w:sz w:val="24"/>
          <w:szCs w:val="20"/>
        </w:rPr>
        <w:t xml:space="preserve">      </w:t>
      </w:r>
    </w:p>
    <w:p w:rsidR="005552C0" w:rsidRPr="005552C0" w:rsidRDefault="005552C0" w:rsidP="005552C0">
      <w:pPr>
        <w:adjustRightInd/>
        <w:snapToGrid/>
        <w:spacing w:after="0" w:line="240" w:lineRule="atLeast"/>
        <w:rPr>
          <w:rFonts w:ascii="宋体" w:eastAsia="宋体" w:hAnsi="宋体" w:cs="宋体"/>
          <w:sz w:val="24"/>
          <w:szCs w:val="20"/>
        </w:rPr>
      </w:pPr>
      <w:r w:rsidRPr="005552C0">
        <w:rPr>
          <w:rFonts w:ascii="Times New Roman" w:eastAsia="宋体" w:hAnsi="Times New Roman" w:cs="Times New Roman"/>
          <w:kern w:val="2"/>
          <w:sz w:val="24"/>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1"/>
        <w:gridCol w:w="1034"/>
        <w:gridCol w:w="2632"/>
        <w:gridCol w:w="1373"/>
        <w:gridCol w:w="495"/>
        <w:gridCol w:w="765"/>
        <w:gridCol w:w="1260"/>
      </w:tblGrid>
      <w:tr w:rsidR="005552C0" w:rsidRPr="005552C0" w:rsidTr="001B3CA0">
        <w:trPr>
          <w:trHeight w:val="748"/>
          <w:jc w:val="center"/>
        </w:trPr>
        <w:tc>
          <w:tcPr>
            <w:tcW w:w="108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center"/>
              <w:rPr>
                <w:rFonts w:ascii="Times New Roman" w:eastAsia="宋体" w:hAnsi="Times New Roman" w:cs="Times New Roman"/>
                <w:b/>
                <w:kern w:val="2"/>
                <w:sz w:val="24"/>
                <w:szCs w:val="20"/>
              </w:rPr>
            </w:pPr>
            <w:r w:rsidRPr="005552C0">
              <w:rPr>
                <w:rFonts w:ascii="Times New Roman" w:eastAsia="宋体" w:hAnsi="Times New Roman" w:cs="Times New Roman" w:hint="eastAsia"/>
                <w:b/>
                <w:kern w:val="2"/>
                <w:sz w:val="24"/>
                <w:szCs w:val="20"/>
              </w:rPr>
              <w:t>项目</w:t>
            </w:r>
          </w:p>
        </w:tc>
        <w:tc>
          <w:tcPr>
            <w:tcW w:w="5039" w:type="dxa"/>
            <w:gridSpan w:val="3"/>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center"/>
              <w:rPr>
                <w:rFonts w:ascii="Times New Roman" w:eastAsia="宋体" w:hAnsi="Times New Roman" w:cs="Times New Roman"/>
                <w:b/>
                <w:kern w:val="2"/>
                <w:sz w:val="24"/>
                <w:szCs w:val="20"/>
              </w:rPr>
            </w:pPr>
            <w:r w:rsidRPr="005552C0">
              <w:rPr>
                <w:rFonts w:ascii="Times New Roman" w:eastAsia="宋体" w:hAnsi="Times New Roman" w:cs="Times New Roman" w:hint="eastAsia"/>
                <w:b/>
                <w:kern w:val="2"/>
                <w:sz w:val="24"/>
                <w:szCs w:val="20"/>
              </w:rPr>
              <w:t>评测要求</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center"/>
              <w:rPr>
                <w:rFonts w:ascii="Times New Roman" w:eastAsia="宋体" w:hAnsi="Times New Roman" w:cs="Times New Roman"/>
                <w:b/>
                <w:kern w:val="2"/>
                <w:sz w:val="24"/>
                <w:szCs w:val="20"/>
              </w:rPr>
            </w:pPr>
            <w:r w:rsidRPr="005552C0">
              <w:rPr>
                <w:rFonts w:ascii="Times New Roman" w:eastAsia="宋体" w:hAnsi="Times New Roman" w:cs="Times New Roman" w:hint="eastAsia"/>
                <w:b/>
                <w:kern w:val="2"/>
                <w:sz w:val="24"/>
                <w:szCs w:val="20"/>
              </w:rPr>
              <w:t>分值</w:t>
            </w:r>
          </w:p>
        </w:tc>
        <w:tc>
          <w:tcPr>
            <w:tcW w:w="1260"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center"/>
              <w:rPr>
                <w:rFonts w:ascii="Times New Roman" w:eastAsia="宋体" w:hAnsi="Times New Roman" w:cs="Times New Roman"/>
                <w:b/>
                <w:kern w:val="2"/>
                <w:sz w:val="24"/>
                <w:szCs w:val="20"/>
              </w:rPr>
            </w:pPr>
            <w:r w:rsidRPr="005552C0">
              <w:rPr>
                <w:rFonts w:ascii="Times New Roman" w:eastAsia="宋体" w:hAnsi="Times New Roman" w:cs="Times New Roman" w:hint="eastAsia"/>
                <w:b/>
                <w:kern w:val="2"/>
                <w:sz w:val="24"/>
                <w:szCs w:val="20"/>
              </w:rPr>
              <w:t>得分</w:t>
            </w:r>
          </w:p>
        </w:tc>
      </w:tr>
      <w:tr w:rsidR="005552C0" w:rsidRPr="005552C0" w:rsidTr="001B3CA0">
        <w:trPr>
          <w:trHeight w:val="2017"/>
          <w:jc w:val="center"/>
        </w:trPr>
        <w:tc>
          <w:tcPr>
            <w:tcW w:w="1081"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line="600" w:lineRule="exact"/>
              <w:jc w:val="center"/>
              <w:rPr>
                <w:rFonts w:ascii="Times New Roman" w:eastAsia="宋体" w:hAnsi="Times New Roman" w:cs="Times New Roman"/>
                <w:kern w:val="2"/>
                <w:sz w:val="24"/>
                <w:szCs w:val="20"/>
              </w:rPr>
            </w:pPr>
            <w:r w:rsidRPr="005552C0">
              <w:rPr>
                <w:rFonts w:ascii="Times New Roman" w:eastAsia="宋体" w:hAnsi="Times New Roman" w:cs="Times New Roman" w:hint="eastAsia"/>
                <w:kern w:val="2"/>
                <w:sz w:val="24"/>
                <w:szCs w:val="20"/>
              </w:rPr>
              <w:t>教学</w:t>
            </w:r>
          </w:p>
          <w:p w:rsidR="005552C0" w:rsidRPr="005552C0" w:rsidRDefault="005552C0" w:rsidP="005552C0">
            <w:pPr>
              <w:widowControl w:val="0"/>
              <w:adjustRightInd/>
              <w:snapToGrid/>
              <w:spacing w:after="0" w:line="600" w:lineRule="exact"/>
              <w:jc w:val="center"/>
              <w:rPr>
                <w:rFonts w:ascii="Times New Roman" w:eastAsia="宋体" w:hAnsi="Times New Roman" w:cs="Times New Roman" w:hint="eastAsia"/>
                <w:kern w:val="2"/>
                <w:sz w:val="24"/>
                <w:szCs w:val="20"/>
              </w:rPr>
            </w:pPr>
            <w:r w:rsidRPr="005552C0">
              <w:rPr>
                <w:rFonts w:ascii="Times New Roman" w:eastAsia="宋体" w:hAnsi="Times New Roman" w:cs="Times New Roman" w:hint="eastAsia"/>
                <w:kern w:val="2"/>
                <w:sz w:val="24"/>
                <w:szCs w:val="20"/>
              </w:rPr>
              <w:t>反思</w:t>
            </w:r>
          </w:p>
          <w:p w:rsidR="005552C0" w:rsidRPr="005552C0" w:rsidRDefault="005552C0" w:rsidP="005552C0">
            <w:pPr>
              <w:widowControl w:val="0"/>
              <w:adjustRightInd/>
              <w:snapToGrid/>
              <w:spacing w:after="0" w:line="600" w:lineRule="exact"/>
              <w:jc w:val="center"/>
              <w:rPr>
                <w:rFonts w:ascii="Times New Roman" w:eastAsia="宋体" w:hAnsi="Times New Roman" w:cs="Times New Roman"/>
                <w:kern w:val="2"/>
                <w:sz w:val="24"/>
                <w:szCs w:val="20"/>
              </w:rPr>
            </w:pPr>
            <w:r w:rsidRPr="005552C0">
              <w:rPr>
                <w:rFonts w:ascii="Times New Roman" w:eastAsia="宋体" w:hAnsi="Times New Roman" w:cs="Times New Roman" w:hint="eastAsia"/>
                <w:kern w:val="2"/>
                <w:sz w:val="24"/>
                <w:szCs w:val="20"/>
              </w:rPr>
              <w:t>（课堂提问与答辩）</w:t>
            </w:r>
          </w:p>
          <w:p w:rsidR="005552C0" w:rsidRPr="005552C0" w:rsidRDefault="005552C0" w:rsidP="005552C0">
            <w:pPr>
              <w:widowControl w:val="0"/>
              <w:adjustRightInd/>
              <w:snapToGrid/>
              <w:spacing w:after="0" w:line="600" w:lineRule="exact"/>
              <w:jc w:val="center"/>
              <w:rPr>
                <w:rFonts w:ascii="Times New Roman" w:eastAsia="宋体" w:hAnsi="Times New Roman" w:cs="Times New Roman"/>
                <w:kern w:val="2"/>
                <w:sz w:val="24"/>
                <w:szCs w:val="20"/>
              </w:rPr>
            </w:pPr>
            <w:r w:rsidRPr="005552C0">
              <w:rPr>
                <w:rFonts w:ascii="Times New Roman" w:eastAsia="宋体" w:hAnsi="Times New Roman" w:cs="Times New Roman"/>
                <w:kern w:val="2"/>
                <w:sz w:val="24"/>
                <w:szCs w:val="20"/>
              </w:rPr>
              <w:t>5</w:t>
            </w:r>
            <w:r w:rsidRPr="005552C0">
              <w:rPr>
                <w:rFonts w:ascii="Times New Roman" w:eastAsia="宋体" w:hAnsi="Times New Roman" w:cs="Times New Roman" w:hint="eastAsia"/>
                <w:kern w:val="2"/>
                <w:sz w:val="24"/>
                <w:szCs w:val="20"/>
              </w:rPr>
              <w:t>分</w:t>
            </w:r>
          </w:p>
        </w:tc>
        <w:tc>
          <w:tcPr>
            <w:tcW w:w="5039" w:type="dxa"/>
            <w:gridSpan w:val="3"/>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line="600" w:lineRule="exact"/>
              <w:jc w:val="both"/>
              <w:rPr>
                <w:rFonts w:ascii="Times New Roman" w:eastAsia="宋体" w:hAnsi="Times New Roman" w:cs="Times New Roman"/>
                <w:kern w:val="2"/>
                <w:sz w:val="24"/>
                <w:szCs w:val="20"/>
              </w:rPr>
            </w:pPr>
            <w:r w:rsidRPr="005552C0">
              <w:rPr>
                <w:rFonts w:ascii="Times New Roman" w:eastAsia="宋体" w:hAnsi="Times New Roman" w:cs="Times New Roman" w:hint="eastAsia"/>
                <w:kern w:val="2"/>
                <w:sz w:val="24"/>
                <w:szCs w:val="20"/>
              </w:rPr>
              <w:t>专家会根据课堂教学的实际，提出关于课程和教学的相关问题，参赛选手进行答辩，要求选手答辩过程中思路清晰、观点明确。</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line="600" w:lineRule="exact"/>
              <w:jc w:val="center"/>
              <w:rPr>
                <w:rFonts w:ascii="Times New Roman" w:eastAsia="宋体" w:hAnsi="Times New Roman" w:cs="Times New Roman"/>
                <w:kern w:val="2"/>
                <w:sz w:val="24"/>
                <w:szCs w:val="20"/>
              </w:rPr>
            </w:pPr>
            <w:r w:rsidRPr="005552C0">
              <w:rPr>
                <w:rFonts w:ascii="Times New Roman" w:eastAsia="宋体" w:hAnsi="Times New Roman" w:cs="Times New Roman"/>
                <w:kern w:val="2"/>
                <w:sz w:val="24"/>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both"/>
              <w:rPr>
                <w:rFonts w:ascii="Times New Roman" w:eastAsia="宋体" w:hAnsi="Times New Roman" w:cs="Times New Roman"/>
                <w:kern w:val="2"/>
                <w:sz w:val="24"/>
                <w:szCs w:val="20"/>
              </w:rPr>
            </w:pPr>
          </w:p>
        </w:tc>
      </w:tr>
      <w:tr w:rsidR="005552C0" w:rsidRPr="005552C0" w:rsidTr="001B3CA0">
        <w:trPr>
          <w:trHeight w:val="774"/>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center"/>
              <w:rPr>
                <w:rFonts w:ascii="Times New Roman" w:eastAsia="宋体" w:hAnsi="Times New Roman" w:cs="Times New Roman"/>
                <w:kern w:val="2"/>
                <w:sz w:val="24"/>
                <w:szCs w:val="20"/>
              </w:rPr>
            </w:pPr>
            <w:r w:rsidRPr="005552C0">
              <w:rPr>
                <w:rFonts w:ascii="Times New Roman" w:eastAsia="宋体" w:hAnsi="Times New Roman" w:cs="Times New Roman" w:hint="eastAsia"/>
                <w:kern w:val="2"/>
                <w:sz w:val="24"/>
                <w:szCs w:val="20"/>
              </w:rPr>
              <w:t>评委签名</w:t>
            </w:r>
          </w:p>
        </w:tc>
        <w:tc>
          <w:tcPr>
            <w:tcW w:w="2632" w:type="dxa"/>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right"/>
              <w:rPr>
                <w:rFonts w:ascii="Times New Roman" w:eastAsia="宋体" w:hAnsi="Times New Roman" w:cs="Times New Roman"/>
                <w:kern w:val="2"/>
                <w:sz w:val="24"/>
                <w:szCs w:val="20"/>
              </w:rPr>
            </w:pPr>
          </w:p>
        </w:tc>
        <w:tc>
          <w:tcPr>
            <w:tcW w:w="1868" w:type="dxa"/>
            <w:gridSpan w:val="2"/>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center"/>
              <w:rPr>
                <w:rFonts w:ascii="Times New Roman" w:eastAsia="宋体" w:hAnsi="Times New Roman" w:cs="Times New Roman"/>
                <w:kern w:val="2"/>
                <w:sz w:val="24"/>
                <w:szCs w:val="20"/>
              </w:rPr>
            </w:pPr>
            <w:r w:rsidRPr="005552C0">
              <w:rPr>
                <w:rFonts w:ascii="Times New Roman" w:eastAsia="宋体" w:hAnsi="Times New Roman" w:cs="Times New Roman" w:hint="eastAsia"/>
                <w:kern w:val="2"/>
                <w:sz w:val="24"/>
                <w:szCs w:val="20"/>
              </w:rPr>
              <w:t>合计得分</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5552C0" w:rsidRPr="005552C0" w:rsidRDefault="005552C0" w:rsidP="005552C0">
            <w:pPr>
              <w:widowControl w:val="0"/>
              <w:adjustRightInd/>
              <w:snapToGrid/>
              <w:spacing w:after="0"/>
              <w:jc w:val="both"/>
              <w:rPr>
                <w:rFonts w:ascii="Times New Roman" w:eastAsia="宋体" w:hAnsi="Times New Roman" w:cs="Times New Roman"/>
                <w:kern w:val="2"/>
                <w:sz w:val="24"/>
                <w:szCs w:val="20"/>
              </w:rPr>
            </w:pPr>
          </w:p>
        </w:tc>
      </w:tr>
    </w:tbl>
    <w:p w:rsidR="005552C0" w:rsidRPr="005552C0" w:rsidRDefault="005552C0" w:rsidP="005552C0">
      <w:pPr>
        <w:adjustRightInd/>
        <w:snapToGrid/>
        <w:spacing w:after="0" w:line="240" w:lineRule="atLeast"/>
        <w:rPr>
          <w:rFonts w:ascii="宋体" w:eastAsia="宋体" w:hAnsi="宋体" w:cs="宋体" w:hint="eastAsia"/>
          <w:sz w:val="24"/>
          <w:szCs w:val="20"/>
        </w:rPr>
      </w:pPr>
    </w:p>
    <w:p w:rsidR="005552C0" w:rsidRPr="005552C0" w:rsidRDefault="005552C0" w:rsidP="005552C0">
      <w:pPr>
        <w:adjustRightInd/>
        <w:snapToGrid/>
        <w:spacing w:beforeLines="100" w:afterLines="100" w:line="500" w:lineRule="exact"/>
        <w:jc w:val="center"/>
        <w:rPr>
          <w:rFonts w:ascii="华文中宋" w:eastAsia="华文中宋" w:hAnsi="华文中宋" w:cs="宋体" w:hint="eastAsia"/>
          <w:b/>
          <w:bCs/>
          <w:sz w:val="36"/>
          <w:szCs w:val="36"/>
        </w:rPr>
      </w:pPr>
    </w:p>
    <w:p w:rsidR="00FC7413" w:rsidRDefault="00FC7413" w:rsidP="00BE080A">
      <w:pPr>
        <w:spacing w:after="0" w:line="440" w:lineRule="exact"/>
        <w:rPr>
          <w:rFonts w:ascii="仿宋_GB2312" w:eastAsia="仿宋_GB2312" w:hint="eastAsia"/>
          <w:sz w:val="28"/>
          <w:szCs w:val="28"/>
        </w:rPr>
      </w:pPr>
    </w:p>
    <w:sectPr w:rsidR="00FC7413" w:rsidSect="005552C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BD" w:rsidRDefault="00E25EBD" w:rsidP="00EB1ECE">
      <w:pPr>
        <w:spacing w:after="0"/>
      </w:pPr>
      <w:r>
        <w:separator/>
      </w:r>
    </w:p>
  </w:endnote>
  <w:endnote w:type="continuationSeparator" w:id="0">
    <w:p w:rsidR="00E25EBD" w:rsidRDefault="00E25EBD" w:rsidP="00EB1E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charset w:val="86"/>
    <w:family w:val="auto"/>
    <w:pitch w:val="variable"/>
    <w:sig w:usb0="00000287" w:usb1="080F0000" w:usb2="00000010" w:usb3="00000000" w:csb0="0004009F" w:csb1="00000000"/>
  </w:font>
  <w:font w:name="文鼎大标宋简">
    <w:altName w:val="黑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BD" w:rsidRDefault="00E25EBD" w:rsidP="00EB1ECE">
      <w:pPr>
        <w:spacing w:after="0"/>
      </w:pPr>
      <w:r>
        <w:separator/>
      </w:r>
    </w:p>
  </w:footnote>
  <w:footnote w:type="continuationSeparator" w:id="0">
    <w:p w:rsidR="00E25EBD" w:rsidRDefault="00E25EBD" w:rsidP="00EB1E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C0" w:rsidRDefault="005552C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023EEB"/>
    <w:rsid w:val="000F60B9"/>
    <w:rsid w:val="00203FF2"/>
    <w:rsid w:val="002336D2"/>
    <w:rsid w:val="00323B43"/>
    <w:rsid w:val="00357C4D"/>
    <w:rsid w:val="003C04B7"/>
    <w:rsid w:val="003D37D8"/>
    <w:rsid w:val="00426133"/>
    <w:rsid w:val="004358AB"/>
    <w:rsid w:val="00474D72"/>
    <w:rsid w:val="00530469"/>
    <w:rsid w:val="005552C0"/>
    <w:rsid w:val="00606606"/>
    <w:rsid w:val="00615885"/>
    <w:rsid w:val="0064005E"/>
    <w:rsid w:val="006F4CC0"/>
    <w:rsid w:val="00700BCE"/>
    <w:rsid w:val="007C76A4"/>
    <w:rsid w:val="008351CC"/>
    <w:rsid w:val="00855424"/>
    <w:rsid w:val="00877A0C"/>
    <w:rsid w:val="008B7726"/>
    <w:rsid w:val="00A752E1"/>
    <w:rsid w:val="00A82659"/>
    <w:rsid w:val="00AB3FB9"/>
    <w:rsid w:val="00BB4DEC"/>
    <w:rsid w:val="00BE080A"/>
    <w:rsid w:val="00D31D50"/>
    <w:rsid w:val="00D45C13"/>
    <w:rsid w:val="00E25EBD"/>
    <w:rsid w:val="00E63175"/>
    <w:rsid w:val="00EB1ECE"/>
    <w:rsid w:val="00F14FDC"/>
    <w:rsid w:val="00FC7413"/>
    <w:rsid w:val="00FE5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52C0"/>
    <w:pPr>
      <w:widowControl w:val="0"/>
      <w:pBdr>
        <w:top w:val="none" w:sz="0" w:space="1" w:color="auto"/>
        <w:left w:val="none" w:sz="0" w:space="4" w:color="auto"/>
        <w:bottom w:val="none" w:sz="0" w:space="1" w:color="auto"/>
        <w:right w:val="none" w:sz="0" w:space="4" w:color="auto"/>
      </w:pBdr>
      <w:tabs>
        <w:tab w:val="center" w:pos="4153"/>
        <w:tab w:val="right" w:pos="8306"/>
      </w:tabs>
      <w:adjustRightInd/>
      <w:spacing w:after="0"/>
      <w:jc w:val="both"/>
    </w:pPr>
    <w:rPr>
      <w:rFonts w:ascii="Times New Roman" w:eastAsia="宋体" w:hAnsi="Times New Roman" w:cs="Times New Roman"/>
      <w:kern w:val="2"/>
      <w:sz w:val="18"/>
      <w:szCs w:val="20"/>
    </w:rPr>
  </w:style>
  <w:style w:type="character" w:customStyle="1" w:styleId="Char">
    <w:name w:val="页眉 Char"/>
    <w:basedOn w:val="a0"/>
    <w:link w:val="a3"/>
    <w:rsid w:val="005552C0"/>
    <w:rPr>
      <w:rFonts w:ascii="Times New Roman" w:eastAsia="宋体" w:hAnsi="Times New Roman" w:cs="Times New Roman"/>
      <w:kern w:val="2"/>
      <w:sz w:val="18"/>
      <w:szCs w:val="20"/>
    </w:rPr>
  </w:style>
  <w:style w:type="paragraph" w:styleId="a4">
    <w:name w:val="List Paragraph"/>
    <w:basedOn w:val="a"/>
    <w:qFormat/>
    <w:rsid w:val="005552C0"/>
    <w:pPr>
      <w:widowControl w:val="0"/>
      <w:adjustRightInd/>
      <w:snapToGrid/>
      <w:spacing w:after="0"/>
      <w:ind w:firstLineChars="200" w:firstLine="420"/>
      <w:jc w:val="both"/>
    </w:pPr>
    <w:rPr>
      <w:rFonts w:ascii="Times New Roman" w:eastAsia="宋体" w:hAnsi="Times New Roman" w:cs="Times New Roman"/>
      <w:kern w:val="2"/>
      <w:sz w:val="21"/>
      <w:szCs w:val="20"/>
    </w:rPr>
  </w:style>
  <w:style w:type="paragraph" w:customStyle="1" w:styleId="1">
    <w:name w:val="无间隔1"/>
    <w:rsid w:val="005552C0"/>
    <w:pPr>
      <w:widowControl w:val="0"/>
      <w:spacing w:after="0" w:line="240" w:lineRule="auto"/>
      <w:jc w:val="both"/>
    </w:pPr>
    <w:rPr>
      <w:rFonts w:ascii="Times New Roman" w:eastAsia="宋体" w:hAnsi="Times New Roman" w:cs="Times New Roman"/>
      <w:kern w:val="2"/>
      <w:sz w:val="21"/>
      <w:szCs w:val="24"/>
    </w:rPr>
  </w:style>
  <w:style w:type="paragraph" w:styleId="a5">
    <w:name w:val="Normal (Web)"/>
    <w:basedOn w:val="a"/>
    <w:rsid w:val="005552C0"/>
    <w:pPr>
      <w:adjustRightInd/>
      <w:snapToGrid/>
      <w:spacing w:before="100" w:beforeAutospacing="1" w:after="100" w:afterAutospacing="1"/>
    </w:pPr>
    <w:rPr>
      <w:rFonts w:ascii="宋体" w:eastAsia="宋体" w:hAnsi="宋体" w:cs="宋体"/>
      <w:sz w:val="24"/>
      <w:szCs w:val="20"/>
    </w:rPr>
  </w:style>
  <w:style w:type="paragraph" w:styleId="a6">
    <w:name w:val="footer"/>
    <w:basedOn w:val="a"/>
    <w:link w:val="Char0"/>
    <w:uiPriority w:val="99"/>
    <w:semiHidden/>
    <w:unhideWhenUsed/>
    <w:rsid w:val="00EB1ECE"/>
    <w:pPr>
      <w:tabs>
        <w:tab w:val="center" w:pos="4153"/>
        <w:tab w:val="right" w:pos="8306"/>
      </w:tabs>
    </w:pPr>
    <w:rPr>
      <w:sz w:val="18"/>
      <w:szCs w:val="18"/>
    </w:rPr>
  </w:style>
  <w:style w:type="character" w:customStyle="1" w:styleId="Char0">
    <w:name w:val="页脚 Char"/>
    <w:basedOn w:val="a0"/>
    <w:link w:val="a6"/>
    <w:uiPriority w:val="99"/>
    <w:semiHidden/>
    <w:rsid w:val="00EB1EC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15</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25</cp:revision>
  <cp:lastPrinted>2016-05-04T06:23:00Z</cp:lastPrinted>
  <dcterms:created xsi:type="dcterms:W3CDTF">2008-09-11T17:20:00Z</dcterms:created>
  <dcterms:modified xsi:type="dcterms:W3CDTF">2016-05-04T06:42:00Z</dcterms:modified>
</cp:coreProperties>
</file>