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361" w:firstLineChars="100"/>
        <w:jc w:val="center"/>
        <w:rPr>
          <w:rFonts w:hint="eastAsia" w:ascii="黑体" w:hAnsi="黑体" w:eastAsia="黑体"/>
          <w:color w:val="auto"/>
          <w:sz w:val="36"/>
          <w:szCs w:val="36"/>
          <w:lang w:eastAsia="zh-CN"/>
        </w:rPr>
      </w:pPr>
      <w:r>
        <w:rPr>
          <w:rFonts w:hint="eastAsia" w:ascii="黑体" w:hAnsi="黑体" w:eastAsia="黑体"/>
          <w:color w:val="auto"/>
          <w:sz w:val="36"/>
          <w:szCs w:val="36"/>
        </w:rPr>
        <w:t>20</w:t>
      </w:r>
      <w:r>
        <w:rPr>
          <w:rFonts w:hint="eastAsia" w:ascii="黑体" w:hAnsi="黑体" w:eastAsia="黑体"/>
          <w:color w:val="auto"/>
          <w:sz w:val="36"/>
          <w:szCs w:val="36"/>
          <w:lang w:val="en-US" w:eastAsia="zh-CN"/>
        </w:rPr>
        <w:t>22</w:t>
      </w:r>
      <w:r>
        <w:rPr>
          <w:rFonts w:hint="eastAsia" w:ascii="黑体" w:hAnsi="黑体" w:eastAsia="黑体"/>
          <w:color w:val="auto"/>
          <w:sz w:val="36"/>
          <w:szCs w:val="36"/>
        </w:rPr>
        <w:t>年</w:t>
      </w:r>
      <w:r>
        <w:rPr>
          <w:rFonts w:hint="eastAsia" w:ascii="黑体" w:hAnsi="黑体" w:eastAsia="黑体"/>
          <w:color w:val="auto"/>
          <w:sz w:val="36"/>
          <w:szCs w:val="36"/>
          <w:lang w:eastAsia="zh-CN"/>
        </w:rPr>
        <w:t>湖北省普通</w:t>
      </w:r>
      <w:r>
        <w:rPr>
          <w:rFonts w:hint="eastAsia" w:ascii="黑体" w:hAnsi="黑体" w:eastAsia="黑体"/>
          <w:color w:val="auto"/>
          <w:sz w:val="36"/>
          <w:szCs w:val="36"/>
          <w:u w:val="none"/>
          <w:lang w:val="en-US" w:eastAsia="zh-CN"/>
        </w:rPr>
        <w:t>高等学校</w:t>
      </w:r>
      <w:r>
        <w:rPr>
          <w:rFonts w:hint="eastAsia" w:ascii="黑体" w:hAnsi="黑体" w:eastAsia="黑体"/>
          <w:color w:val="auto"/>
          <w:sz w:val="36"/>
          <w:szCs w:val="36"/>
          <w:lang w:eastAsia="zh-CN"/>
        </w:rPr>
        <w:t>专升本考试</w:t>
      </w:r>
    </w:p>
    <w:p>
      <w:pPr>
        <w:pStyle w:val="3"/>
        <w:ind w:left="0" w:leftChars="0" w:firstLine="361" w:firstLineChars="100"/>
        <w:jc w:val="center"/>
        <w:rPr>
          <w:rFonts w:hint="eastAsia" w:ascii="黑体" w:hAnsi="黑体" w:eastAsia="黑体"/>
          <w:b/>
          <w:bCs/>
          <w:color w:val="000000" w:themeColor="text1"/>
          <w:sz w:val="32"/>
          <w:szCs w:val="32"/>
          <w:lang w:eastAsia="zh-CN"/>
          <w14:textFill>
            <w14:solidFill>
              <w14:schemeClr w14:val="tx1"/>
            </w14:solidFill>
          </w14:textFill>
        </w:rPr>
      </w:pPr>
      <w:r>
        <w:rPr>
          <w:rFonts w:hint="eastAsia" w:ascii="黑体" w:hAnsi="黑体" w:eastAsia="黑体"/>
          <w:color w:val="auto"/>
          <w:sz w:val="36"/>
          <w:szCs w:val="36"/>
        </w:rPr>
        <w:t>考生</w:t>
      </w:r>
      <w:r>
        <w:rPr>
          <w:rFonts w:hint="eastAsia" w:ascii="黑体" w:hAnsi="黑体" w:eastAsia="黑体"/>
          <w:b/>
          <w:bCs/>
          <w:color w:val="000000" w:themeColor="text1"/>
          <w:sz w:val="36"/>
          <w:szCs w:val="36"/>
          <w:lang w:eastAsia="zh-CN"/>
          <w14:textFill>
            <w14:solidFill>
              <w14:schemeClr w14:val="tx1"/>
            </w14:solidFill>
          </w14:textFill>
        </w:rPr>
        <w:t>诚信守法考试告知书</w:t>
      </w:r>
    </w:p>
    <w:p>
      <w:pPr>
        <w:ind w:firstLine="0" w:firstLineChars="0"/>
        <w:rPr>
          <w:rFonts w:hint="eastAsia"/>
          <w:color w:val="auto"/>
          <w:sz w:val="28"/>
          <w:szCs w:val="28"/>
        </w:rPr>
      </w:pPr>
    </w:p>
    <w:p>
      <w:pPr>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考生</w:t>
      </w:r>
      <w:r>
        <w:rPr>
          <w:rFonts w:hint="eastAsia" w:ascii="仿宋" w:hAnsi="仿宋" w:eastAsia="仿宋" w:cs="仿宋"/>
          <w:color w:val="auto"/>
          <w:sz w:val="28"/>
          <w:szCs w:val="28"/>
          <w:lang w:eastAsia="zh-CN"/>
        </w:rPr>
        <w:t>朋友、您</w:t>
      </w:r>
      <w:r>
        <w:rPr>
          <w:rFonts w:hint="eastAsia" w:ascii="仿宋" w:hAnsi="仿宋" w:eastAsia="仿宋" w:cs="仿宋"/>
          <w:color w:val="auto"/>
          <w:sz w:val="28"/>
          <w:szCs w:val="28"/>
        </w:rPr>
        <w:t xml:space="preserve">好！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2022年</w:t>
      </w:r>
      <w:r>
        <w:rPr>
          <w:rFonts w:hint="eastAsia" w:ascii="仿宋" w:hAnsi="仿宋" w:eastAsia="仿宋" w:cs="仿宋"/>
          <w:color w:val="auto"/>
          <w:sz w:val="28"/>
          <w:szCs w:val="28"/>
          <w:lang w:eastAsia="zh-CN"/>
        </w:rPr>
        <w:t>湖北省普通高等学校专升本</w:t>
      </w:r>
      <w:r>
        <w:rPr>
          <w:rFonts w:hint="eastAsia" w:ascii="仿宋" w:hAnsi="仿宋" w:eastAsia="仿宋" w:cs="仿宋"/>
          <w:color w:val="auto"/>
          <w:sz w:val="28"/>
          <w:szCs w:val="28"/>
        </w:rPr>
        <w:t>考试将于</w:t>
      </w:r>
      <w:r>
        <w:rPr>
          <w:rFonts w:hint="eastAsia" w:ascii="仿宋" w:hAnsi="仿宋" w:eastAsia="仿宋" w:cs="仿宋"/>
          <w:color w:val="auto"/>
          <w:sz w:val="28"/>
          <w:szCs w:val="28"/>
          <w:lang w:val="en-US" w:eastAsia="zh-CN"/>
        </w:rPr>
        <w:t>6月18日</w:t>
      </w:r>
      <w:r>
        <w:rPr>
          <w:rFonts w:hint="eastAsia" w:ascii="仿宋" w:hAnsi="仿宋" w:eastAsia="仿宋" w:cs="仿宋"/>
          <w:color w:val="auto"/>
          <w:sz w:val="28"/>
          <w:szCs w:val="28"/>
        </w:rPr>
        <w:t>进行，为</w:t>
      </w:r>
      <w:r>
        <w:rPr>
          <w:rFonts w:hint="eastAsia" w:ascii="仿宋" w:hAnsi="仿宋" w:eastAsia="仿宋" w:cs="仿宋"/>
          <w:color w:val="auto"/>
          <w:sz w:val="28"/>
          <w:szCs w:val="28"/>
          <w:lang w:eastAsia="zh-CN"/>
        </w:rPr>
        <w:t>进一步端正考风，严肃考纪，共同创造良好的考试环境，</w:t>
      </w:r>
      <w:r>
        <w:rPr>
          <w:rFonts w:hint="eastAsia" w:ascii="仿宋" w:hAnsi="仿宋" w:eastAsia="仿宋" w:cs="仿宋"/>
          <w:color w:val="auto"/>
          <w:sz w:val="28"/>
          <w:szCs w:val="28"/>
        </w:rPr>
        <w:t>确保考试</w:t>
      </w:r>
      <w:r>
        <w:rPr>
          <w:rFonts w:hint="eastAsia" w:ascii="仿宋" w:hAnsi="仿宋" w:eastAsia="仿宋" w:cs="仿宋"/>
          <w:color w:val="auto"/>
          <w:sz w:val="28"/>
          <w:szCs w:val="28"/>
          <w:lang w:eastAsia="zh-CN"/>
        </w:rPr>
        <w:t>安全、平稳、</w:t>
      </w:r>
      <w:r>
        <w:rPr>
          <w:rFonts w:hint="eastAsia" w:ascii="仿宋" w:hAnsi="仿宋" w:eastAsia="仿宋" w:cs="仿宋"/>
          <w:color w:val="auto"/>
          <w:sz w:val="28"/>
          <w:szCs w:val="28"/>
        </w:rPr>
        <w:t>顺利</w:t>
      </w:r>
      <w:r>
        <w:rPr>
          <w:rFonts w:hint="eastAsia" w:ascii="仿宋" w:hAnsi="仿宋" w:eastAsia="仿宋" w:cs="仿宋"/>
          <w:color w:val="auto"/>
          <w:sz w:val="28"/>
          <w:szCs w:val="28"/>
          <w:lang w:eastAsia="zh-CN"/>
        </w:rPr>
        <w:t>进行</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我们特别</w:t>
      </w:r>
      <w:r>
        <w:rPr>
          <w:rFonts w:hint="eastAsia" w:ascii="仿宋" w:hAnsi="仿宋" w:eastAsia="仿宋" w:cs="仿宋"/>
          <w:color w:val="auto"/>
          <w:sz w:val="28"/>
          <w:szCs w:val="28"/>
        </w:rPr>
        <w:t>温馨提醒</w:t>
      </w:r>
      <w:r>
        <w:rPr>
          <w:rFonts w:hint="eastAsia" w:ascii="仿宋" w:hAnsi="仿宋" w:eastAsia="仿宋" w:cs="仿宋"/>
          <w:color w:val="auto"/>
          <w:sz w:val="28"/>
          <w:szCs w:val="28"/>
          <w:lang w:eastAsia="zh-CN"/>
        </w:rPr>
        <w:t>您</w:t>
      </w:r>
      <w:r>
        <w:rPr>
          <w:rFonts w:hint="eastAsia" w:ascii="仿宋" w:hAnsi="仿宋" w:eastAsia="仿宋" w:cs="仿宋"/>
          <w:color w:val="auto"/>
          <w:sz w:val="28"/>
          <w:szCs w:val="28"/>
        </w:rPr>
        <w:t xml:space="preserve">： </w:t>
      </w:r>
    </w:p>
    <w:p>
      <w:pPr>
        <w:numPr>
          <w:ilvl w:val="0"/>
          <w:numId w:val="1"/>
        </w:numPr>
        <w:ind w:firstLine="600"/>
        <w:rPr>
          <w:rFonts w:hint="eastAsia" w:ascii="仿宋" w:hAnsi="仿宋" w:eastAsia="仿宋" w:cs="仿宋"/>
          <w:color w:val="auto"/>
          <w:sz w:val="28"/>
          <w:szCs w:val="28"/>
        </w:rPr>
      </w:pPr>
      <w:r>
        <w:rPr>
          <w:rFonts w:hint="eastAsia" w:ascii="仿宋" w:hAnsi="仿宋" w:eastAsia="仿宋" w:cs="仿宋"/>
          <w:b/>
          <w:color w:val="auto"/>
          <w:sz w:val="28"/>
          <w:szCs w:val="28"/>
        </w:rPr>
        <w:t>政策规定</w:t>
      </w:r>
      <w:r>
        <w:rPr>
          <w:rFonts w:hint="eastAsia" w:ascii="仿宋" w:hAnsi="仿宋" w:eastAsia="仿宋" w:cs="仿宋"/>
          <w:b/>
          <w:color w:val="auto"/>
          <w:sz w:val="28"/>
          <w:szCs w:val="28"/>
          <w:lang w:eastAsia="zh-CN"/>
        </w:rPr>
        <w:t>须</w:t>
      </w:r>
      <w:r>
        <w:rPr>
          <w:rFonts w:hint="eastAsia" w:ascii="仿宋" w:hAnsi="仿宋" w:eastAsia="仿宋" w:cs="仿宋"/>
          <w:b/>
          <w:color w:val="auto"/>
          <w:sz w:val="28"/>
          <w:szCs w:val="28"/>
        </w:rPr>
        <w:t>掌握。</w:t>
      </w:r>
      <w:r>
        <w:rPr>
          <w:rFonts w:hint="eastAsia" w:ascii="仿宋" w:hAnsi="仿宋" w:eastAsia="仿宋" w:cs="仿宋"/>
          <w:color w:val="auto"/>
          <w:sz w:val="28"/>
          <w:szCs w:val="28"/>
        </w:rPr>
        <w:t>考试前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请</w:t>
      </w:r>
      <w:r>
        <w:rPr>
          <w:rFonts w:hint="eastAsia" w:ascii="仿宋" w:hAnsi="仿宋" w:eastAsia="仿宋" w:cs="仿宋"/>
          <w:color w:val="auto"/>
          <w:sz w:val="28"/>
          <w:szCs w:val="28"/>
          <w:lang w:eastAsia="zh-CN"/>
        </w:rPr>
        <w:t>您</w:t>
      </w:r>
      <w:r>
        <w:rPr>
          <w:rFonts w:hint="eastAsia" w:ascii="仿宋" w:hAnsi="仿宋" w:eastAsia="仿宋" w:cs="仿宋"/>
          <w:color w:val="auto"/>
          <w:sz w:val="28"/>
          <w:szCs w:val="28"/>
        </w:rPr>
        <w:t>认真阅读《中华人民共和国教育法》（涉考条款）、《中华人民共和国刑法》（涉考条款）、《国家教育考试违规处理办法》（教育部令</w:t>
      </w:r>
      <w:r>
        <w:rPr>
          <w:rFonts w:hint="eastAsia" w:ascii="仿宋" w:hAnsi="仿宋" w:eastAsia="仿宋" w:cs="仿宋"/>
          <w:color w:val="auto"/>
          <w:sz w:val="28"/>
          <w:szCs w:val="28"/>
          <w:lang w:eastAsia="zh-CN"/>
        </w:rPr>
        <w:t>第</w:t>
      </w:r>
      <w:r>
        <w:rPr>
          <w:rFonts w:hint="eastAsia" w:ascii="仿宋" w:hAnsi="仿宋" w:eastAsia="仿宋" w:cs="仿宋"/>
          <w:color w:val="auto"/>
          <w:sz w:val="28"/>
          <w:szCs w:val="28"/>
        </w:rPr>
        <w:t>33号）、《</w:t>
      </w:r>
      <w:r>
        <w:rPr>
          <w:rFonts w:hint="eastAsia" w:ascii="仿宋" w:hAnsi="仿宋" w:eastAsia="仿宋" w:cs="仿宋"/>
          <w:color w:val="auto"/>
          <w:sz w:val="28"/>
          <w:szCs w:val="28"/>
          <w:lang w:val="en-US" w:eastAsia="zh-CN"/>
        </w:rPr>
        <w:t>2022年</w:t>
      </w:r>
      <w:r>
        <w:rPr>
          <w:rFonts w:hint="eastAsia" w:ascii="仿宋" w:hAnsi="仿宋" w:eastAsia="仿宋" w:cs="仿宋"/>
          <w:color w:val="auto"/>
          <w:sz w:val="28"/>
          <w:szCs w:val="28"/>
        </w:rPr>
        <w:t>湖北省普通</w:t>
      </w:r>
      <w:r>
        <w:rPr>
          <w:rFonts w:hint="eastAsia" w:ascii="仿宋" w:hAnsi="仿宋" w:eastAsia="仿宋" w:cs="仿宋"/>
          <w:color w:val="auto"/>
          <w:sz w:val="28"/>
          <w:szCs w:val="28"/>
          <w:lang w:eastAsia="zh-CN"/>
        </w:rPr>
        <w:t>专升本</w:t>
      </w:r>
      <w:r>
        <w:rPr>
          <w:rFonts w:hint="eastAsia" w:ascii="仿宋" w:hAnsi="仿宋" w:eastAsia="仿宋" w:cs="仿宋"/>
          <w:color w:val="auto"/>
          <w:sz w:val="28"/>
          <w:szCs w:val="28"/>
        </w:rPr>
        <w:t>考试考场规则》等，确认自己已经掌握相关考试规定</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考场规则，已经知晓违纪</w:t>
      </w:r>
      <w:r>
        <w:rPr>
          <w:rFonts w:hint="eastAsia" w:ascii="仿宋" w:hAnsi="仿宋" w:eastAsia="仿宋" w:cs="仿宋"/>
          <w:color w:val="auto"/>
          <w:sz w:val="28"/>
          <w:szCs w:val="28"/>
          <w:lang w:eastAsia="zh-CN"/>
        </w:rPr>
        <w:t>违规行为</w:t>
      </w:r>
      <w:r>
        <w:rPr>
          <w:rFonts w:hint="eastAsia" w:ascii="仿宋" w:hAnsi="仿宋" w:eastAsia="仿宋" w:cs="仿宋"/>
          <w:color w:val="auto"/>
          <w:sz w:val="28"/>
          <w:szCs w:val="28"/>
        </w:rPr>
        <w:t>带来的后果和</w:t>
      </w:r>
      <w:r>
        <w:rPr>
          <w:rFonts w:hint="eastAsia" w:ascii="仿宋" w:hAnsi="仿宋" w:eastAsia="仿宋" w:cs="仿宋"/>
          <w:color w:val="auto"/>
          <w:sz w:val="28"/>
          <w:szCs w:val="28"/>
          <w:lang w:eastAsia="zh-CN"/>
        </w:rPr>
        <w:t>应该承担的责任</w:t>
      </w:r>
      <w:r>
        <w:rPr>
          <w:rFonts w:hint="eastAsia" w:ascii="仿宋" w:hAnsi="仿宋" w:eastAsia="仿宋" w:cs="仿宋"/>
          <w:color w:val="auto"/>
          <w:sz w:val="28"/>
          <w:szCs w:val="28"/>
        </w:rPr>
        <w:t>，确保自己不因对政策</w:t>
      </w:r>
      <w:r>
        <w:rPr>
          <w:rFonts w:hint="eastAsia" w:ascii="仿宋" w:hAnsi="仿宋" w:eastAsia="仿宋" w:cs="仿宋"/>
          <w:color w:val="auto"/>
          <w:sz w:val="28"/>
          <w:szCs w:val="28"/>
          <w:lang w:eastAsia="zh-CN"/>
        </w:rPr>
        <w:t>规定</w:t>
      </w:r>
      <w:r>
        <w:rPr>
          <w:rFonts w:hint="eastAsia" w:ascii="仿宋" w:hAnsi="仿宋" w:eastAsia="仿宋" w:cs="仿宋"/>
          <w:color w:val="auto"/>
          <w:sz w:val="28"/>
          <w:szCs w:val="28"/>
        </w:rPr>
        <w:t>生疏而出现</w:t>
      </w:r>
      <w:r>
        <w:rPr>
          <w:rFonts w:hint="eastAsia" w:ascii="仿宋" w:hAnsi="仿宋" w:eastAsia="仿宋" w:cs="仿宋"/>
          <w:color w:val="auto"/>
          <w:sz w:val="28"/>
          <w:szCs w:val="28"/>
          <w:lang w:eastAsia="zh-CN"/>
        </w:rPr>
        <w:t>违纪违规</w:t>
      </w:r>
      <w:r>
        <w:rPr>
          <w:rFonts w:hint="eastAsia" w:ascii="仿宋" w:hAnsi="仿宋" w:eastAsia="仿宋" w:cs="仿宋"/>
          <w:color w:val="auto"/>
          <w:sz w:val="28"/>
          <w:szCs w:val="28"/>
        </w:rPr>
        <w:t>行为。</w:t>
      </w:r>
    </w:p>
    <w:p>
      <w:pPr>
        <w:numPr>
          <w:ilvl w:val="0"/>
          <w:numId w:val="1"/>
        </w:numPr>
        <w:ind w:left="0" w:leftChars="0" w:firstLine="600" w:firstLineChars="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eastAsia="zh-CN"/>
        </w:rPr>
        <w:t>防疫规定须谨记</w:t>
      </w:r>
      <w:r>
        <w:rPr>
          <w:rFonts w:hint="eastAsia" w:ascii="仿宋" w:hAnsi="仿宋" w:eastAsia="仿宋" w:cs="仿宋"/>
          <w:b/>
          <w:color w:val="auto"/>
          <w:sz w:val="28"/>
          <w:szCs w:val="28"/>
        </w:rPr>
        <w:t>。</w:t>
      </w:r>
      <w:r>
        <w:rPr>
          <w:rFonts w:hint="eastAsia" w:ascii="仿宋" w:hAnsi="仿宋" w:eastAsia="仿宋" w:cs="仿宋"/>
          <w:color w:val="auto"/>
          <w:kern w:val="2"/>
          <w:sz w:val="28"/>
          <w:szCs w:val="28"/>
          <w:lang w:val="en-US" w:eastAsia="zh-CN" w:bidi="ar-SA"/>
        </w:rPr>
        <w:t>请您及时登录湖北省教育考试院官方网站，认真查看阅读《2022年湖北省普通</w:t>
      </w:r>
      <w:r>
        <w:rPr>
          <w:rFonts w:hint="eastAsia" w:ascii="仿宋" w:hAnsi="仿宋" w:eastAsia="仿宋" w:cs="仿宋"/>
          <w:color w:val="auto"/>
          <w:sz w:val="28"/>
          <w:szCs w:val="28"/>
          <w:lang w:eastAsia="zh-CN"/>
        </w:rPr>
        <w:t>高等学校</w:t>
      </w:r>
      <w:r>
        <w:rPr>
          <w:rFonts w:hint="eastAsia" w:ascii="仿宋" w:hAnsi="仿宋" w:eastAsia="仿宋" w:cs="仿宋"/>
          <w:color w:val="auto"/>
          <w:kern w:val="2"/>
          <w:sz w:val="28"/>
          <w:szCs w:val="28"/>
          <w:lang w:val="en-US" w:eastAsia="zh-CN" w:bidi="ar-SA"/>
        </w:rPr>
        <w:t>专升本考试考生防疫须知》，知晓防疫政策，</w:t>
      </w:r>
      <w:r>
        <w:rPr>
          <w:rFonts w:hint="eastAsia" w:ascii="仿宋" w:hAnsi="仿宋" w:eastAsia="仿宋" w:cs="仿宋"/>
          <w:color w:val="auto"/>
          <w:sz w:val="28"/>
          <w:szCs w:val="28"/>
          <w:lang w:val="en-US" w:eastAsia="zh-CN"/>
        </w:rPr>
        <w:t>牢记防疫规定和防疫纪律，密切关注考点所在地疫情防控要求，减少不必要外出，尽量少去人群密集尤其是空气流动性较差的场所，不扎堆，不聚集，自觉做好个人防护，自觉维护公共卫生安全。</w:t>
      </w:r>
    </w:p>
    <w:p>
      <w:pPr>
        <w:ind w:firstLine="602"/>
        <w:rPr>
          <w:rFonts w:hint="eastAsia" w:ascii="仿宋" w:hAnsi="仿宋" w:eastAsia="仿宋" w:cs="仿宋"/>
          <w:color w:val="auto"/>
          <w:sz w:val="28"/>
          <w:szCs w:val="28"/>
        </w:rPr>
      </w:pPr>
      <w:r>
        <w:rPr>
          <w:rFonts w:hint="eastAsia" w:ascii="仿宋" w:hAnsi="仿宋" w:eastAsia="仿宋" w:cs="仿宋"/>
          <w:b/>
          <w:color w:val="auto"/>
          <w:sz w:val="28"/>
          <w:szCs w:val="28"/>
        </w:rPr>
        <w:t>三、考点环境要熟悉。</w:t>
      </w:r>
      <w:r>
        <w:rPr>
          <w:rFonts w:hint="eastAsia" w:ascii="仿宋" w:hAnsi="仿宋" w:eastAsia="仿宋" w:cs="仿宋"/>
          <w:color w:val="auto"/>
          <w:sz w:val="28"/>
          <w:szCs w:val="28"/>
          <w:lang w:eastAsia="zh-CN"/>
        </w:rPr>
        <w:t>请您</w:t>
      </w:r>
      <w:r>
        <w:rPr>
          <w:rFonts w:hint="eastAsia" w:ascii="仿宋" w:hAnsi="仿宋" w:eastAsia="仿宋" w:cs="仿宋"/>
          <w:color w:val="auto"/>
          <w:sz w:val="28"/>
          <w:szCs w:val="28"/>
        </w:rPr>
        <w:t>自行了解考点</w:t>
      </w:r>
      <w:r>
        <w:rPr>
          <w:rFonts w:hint="eastAsia" w:ascii="仿宋" w:hAnsi="仿宋" w:eastAsia="仿宋" w:cs="仿宋"/>
          <w:color w:val="auto"/>
          <w:sz w:val="28"/>
          <w:szCs w:val="28"/>
          <w:lang w:eastAsia="zh-CN"/>
        </w:rPr>
        <w:t>地址</w:t>
      </w:r>
      <w:r>
        <w:rPr>
          <w:rFonts w:hint="eastAsia" w:ascii="仿宋" w:hAnsi="仿宋" w:eastAsia="仿宋" w:cs="仿宋"/>
          <w:color w:val="auto"/>
          <w:sz w:val="28"/>
          <w:szCs w:val="28"/>
        </w:rPr>
        <w:t>，提前规划好出行路线和出行时间，确保在规定入场时间前到达考点。</w:t>
      </w:r>
    </w:p>
    <w:p>
      <w:pPr>
        <w:ind w:firstLine="602"/>
        <w:rPr>
          <w:rFonts w:hint="eastAsia" w:ascii="仿宋" w:hAnsi="仿宋" w:eastAsia="仿宋" w:cs="仿宋"/>
          <w:color w:val="auto"/>
          <w:sz w:val="28"/>
          <w:szCs w:val="28"/>
          <w:lang w:eastAsia="zh-CN"/>
        </w:rPr>
      </w:pPr>
      <w:r>
        <w:rPr>
          <w:rFonts w:hint="eastAsia" w:ascii="仿宋" w:hAnsi="仿宋" w:eastAsia="仿宋" w:cs="仿宋"/>
          <w:b/>
          <w:color w:val="auto"/>
          <w:sz w:val="28"/>
          <w:szCs w:val="28"/>
          <w:lang w:eastAsia="zh-CN"/>
        </w:rPr>
        <w:t>四、考试证件莫忘带。</w:t>
      </w:r>
      <w:r>
        <w:rPr>
          <w:rFonts w:hint="eastAsia" w:ascii="仿宋" w:hAnsi="仿宋" w:eastAsia="仿宋" w:cs="仿宋"/>
          <w:color w:val="auto"/>
          <w:sz w:val="28"/>
          <w:szCs w:val="28"/>
          <w:lang w:eastAsia="zh-CN"/>
        </w:rPr>
        <w:t>请您前往考点之前，认真检查身份证、准考证等考试证件是否携带，确认健康码、行程卡是否为绿码，核酸检测阴性证明是否符合入场防疫要求，新冠疫苗接种相关证明是否齐全，避免因证件忘带或丢失、健康信息不符合要求而影响入场，耽误您的考试时间。</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、入场时间要牢记。</w:t>
      </w:r>
      <w:r>
        <w:rPr>
          <w:rFonts w:hint="eastAsia" w:ascii="仿宋" w:hAnsi="仿宋" w:eastAsia="仿宋" w:cs="仿宋"/>
          <w:sz w:val="28"/>
          <w:szCs w:val="28"/>
          <w:lang w:val="en-US" w:eastAsia="zh-CN"/>
        </w:rPr>
        <w:t>考试当天，请您至少于考前90分钟到达考点，提前进行手机行程码校验，戴好</w:t>
      </w:r>
      <w:bookmarkStart w:id="0" w:name="_GoBack"/>
      <w:bookmarkEnd w:id="0"/>
      <w:r>
        <w:rPr>
          <w:rFonts w:hint="eastAsia" w:ascii="仿宋" w:hAnsi="仿宋" w:eastAsia="仿宋" w:cs="仿宋"/>
          <w:sz w:val="28"/>
          <w:szCs w:val="28"/>
          <w:lang w:val="en-US" w:eastAsia="zh-CN"/>
        </w:rPr>
        <w:t>口罩，保持安全间距，依次排队经电子检测通道先接受电子头像抓拍、身份核验和健康信息查验，通过后再提交《2022年湖北省普通高等学校专升本考试考生健康承</w:t>
      </w:r>
      <w:r>
        <w:rPr>
          <w:rFonts w:hint="eastAsia" w:ascii="仿宋" w:hAnsi="仿宋" w:eastAsia="仿宋" w:cs="仿宋"/>
          <w:color w:val="auto"/>
          <w:sz w:val="28"/>
          <w:szCs w:val="28"/>
          <w:lang w:val="en-US" w:eastAsia="zh-CN"/>
        </w:rPr>
        <w:t>诺书》（考生健康承诺书须从报考院校官网下载，考生于考前14天即6月4日开始进行自我健康监测和记录本人体温）、接受体温测量和手机行程卡查验，全部符合要求后方可进入考试大楼。凡是身份核验未通过、体温测量及健康信息电子查验不符合要求或因身份证消磁无法在电子设备刷证的考生，都必须经人工通道进行头像拍照、身</w:t>
      </w:r>
      <w:r>
        <w:rPr>
          <w:rFonts w:hint="eastAsia" w:ascii="仿宋" w:hAnsi="仿宋" w:eastAsia="仿宋" w:cs="仿宋"/>
          <w:sz w:val="28"/>
          <w:szCs w:val="28"/>
          <w:lang w:val="en-US" w:eastAsia="zh-CN"/>
        </w:rPr>
        <w:t>份核验和健康信息查验，全部核验通过后方可进入考试大楼。</w:t>
      </w:r>
      <w:r>
        <w:rPr>
          <w:rFonts w:hint="eastAsia" w:ascii="仿宋" w:hAnsi="仿宋" w:eastAsia="仿宋" w:cs="仿宋"/>
          <w:color w:val="auto"/>
          <w:sz w:val="28"/>
          <w:szCs w:val="28"/>
          <w:lang w:val="en-US" w:eastAsia="zh-CN"/>
        </w:rPr>
        <w:t>考前30分钟开始进场安检，正式开考之后，迟到考生不得进入考场。</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val="en-US" w:eastAsia="zh-CN"/>
        </w:rPr>
        <w:t>六、违禁物品严禁带。</w:t>
      </w:r>
      <w:r>
        <w:rPr>
          <w:rFonts w:hint="eastAsia" w:ascii="仿宋" w:hAnsi="仿宋" w:eastAsia="仿宋" w:cs="仿宋"/>
          <w:color w:val="auto"/>
          <w:sz w:val="28"/>
          <w:szCs w:val="28"/>
          <w:lang w:val="en-US" w:eastAsia="zh-CN"/>
        </w:rPr>
        <w:t>根据考试规则，考生入场只可携带2B铅笔、黑色字迹签字笔、橡皮等规定物品，不得携带手机等各种带有拍照和无线信号收发功能的电子设备、手表以及涂改液、修正带等物品。凡违规携带手机等通讯工具进入考场的考生，开考后不论是否开机和使用，一律按照作弊论处。请您主动接受安检，自觉将违禁物品和与考试无关的个人用品存放在指定的物品存放处。</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val="en-US" w:eastAsia="zh-CN"/>
        </w:rPr>
        <w:t>七、试题作答应规范。</w:t>
      </w:r>
      <w:r>
        <w:rPr>
          <w:rFonts w:hint="eastAsia" w:ascii="仿宋" w:hAnsi="仿宋" w:eastAsia="仿宋" w:cs="仿宋"/>
          <w:color w:val="auto"/>
          <w:sz w:val="28"/>
          <w:szCs w:val="28"/>
          <w:lang w:val="en-US" w:eastAsia="zh-CN"/>
        </w:rPr>
        <w:t>领到试卷和答题卡后，请您在指定位置和规定的时间内准确填写姓名、准考证号、座位号、报考学校，粘贴准考证条形码、试卷条形码。作答选择题时，选出每小题答案后，须用2B铅笔将答题卡上对应题目的答案标号涂黑、涂匀、涂实；未涂、错涂、多涂或填涂不规范均不得分。如需改动，用橡皮擦干净后，再选涂其他答案标号。作答非选择题，须用黑色字迹签字笔将答案写在答题卡上对应的答题区域内，答题错位、超出答题区域书写的答案无效，在试卷和草稿纸上答题无效。</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val="en-US" w:eastAsia="zh-CN"/>
        </w:rPr>
        <w:t>八、诚信考试莫违规。</w:t>
      </w:r>
      <w:r>
        <w:rPr>
          <w:rFonts w:hint="eastAsia" w:ascii="仿宋" w:hAnsi="仿宋" w:eastAsia="仿宋" w:cs="仿宋"/>
          <w:color w:val="auto"/>
          <w:sz w:val="28"/>
          <w:szCs w:val="28"/>
          <w:lang w:val="en-US" w:eastAsia="zh-CN"/>
        </w:rPr>
        <w:t>根据国家教育考试规定，普通专升本考试全部安排在国家教育考试标准化考点进行，所有考场均安装无线信号屏蔽设备和视频监控设备，实行全程监控、全程录像和回放核查制度。请您严格遵守考试规则，自觉遵守考试纪律，服从考场管理，端正考风，诚信应考，不得以任何理由妨碍监考员等考试工作人员履行职责，不得扰乱考点、考场的工作秩序，要沉着冷静，以平和的心态应对考试，自觉做一个文明、诚信、遵纪、守法的考生。如果您出现违纪违规行为，将按有关规定视情节轻重给予取消考试成绩、暂停参加该项考试或各项国家教育考试1至3年等处理，并记入考生考试诚信档案，有可能对您今后的个人成长和发展带来不利影响。涉嫌代考等违法行为的，由考点移送当地司法机关，依照《中华人民共和国刑法》等法律法规追究法律责任。</w:t>
      </w:r>
    </w:p>
    <w:p>
      <w:pPr>
        <w:numPr>
          <w:ilvl w:val="0"/>
          <w:numId w:val="0"/>
        </w:numPr>
        <w:spacing w:line="540" w:lineRule="exact"/>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eastAsia="zh-CN"/>
        </w:rPr>
        <w:t>九、中介助考莫参与。</w:t>
      </w:r>
      <w:r>
        <w:rPr>
          <w:rFonts w:hint="eastAsia" w:ascii="仿宋" w:hAnsi="仿宋" w:eastAsia="仿宋" w:cs="仿宋"/>
          <w:color w:val="auto"/>
          <w:sz w:val="28"/>
          <w:szCs w:val="28"/>
          <w:lang w:val="en-US" w:eastAsia="zh-CN"/>
        </w:rPr>
        <w:t xml:space="preserve">《中华人民共和国刑法》已将组织考试作弊、买卖作弊器材、非法出售或提供试题及答案、代替他人考试等行为纳入刑法范畴，不法分子为了牟取暴利，常常谎称有“内部资料”“考试答案”，兜售考试作弊工具，利用高科技手段组织团伙作弊活动。请您牢固树立法治观念，增强法治意识，高度警惕，切勿轻信各种团伙和个人“助考”的蛊惑，切勿加入各类助考QQ群、微信群，要坚决抵制中介助考行为，切莫让这些以非法聚敛钱财为目的的违法行为把自己带上违法犯罪的道路。 </w:t>
      </w:r>
    </w:p>
    <w:p>
      <w:pPr>
        <w:numPr>
          <w:ilvl w:val="0"/>
          <w:numId w:val="0"/>
        </w:numPr>
        <w:spacing w:line="540" w:lineRule="exact"/>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eastAsia="zh-CN"/>
        </w:rPr>
        <w:t>十、有害信息莫轻信。</w:t>
      </w:r>
      <w:r>
        <w:rPr>
          <w:rFonts w:hint="eastAsia" w:ascii="仿宋" w:hAnsi="仿宋" w:eastAsia="仿宋" w:cs="仿宋"/>
          <w:color w:val="auto"/>
          <w:sz w:val="28"/>
          <w:szCs w:val="28"/>
          <w:lang w:val="en-US" w:eastAsia="zh-CN"/>
        </w:rPr>
        <w:t>考试期间，网络上若出现有害涉考信息、诈骗信息等，请您不信、不传，不转，一旦发现，应立即向相关部门反映和举报。网络不是法外之地，未经核实的涉考信息切勿在朋友圈、贴吧等互联网平台上随意发布、以讹传讹。</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考生朋友们，全面贯彻党的教育方针，落实立德树人的根本任务，创造公平公正的考试环境，维护国家教育考试的声誉和质量是我们共同的责任。</w:t>
      </w:r>
      <w:r>
        <w:rPr>
          <w:rFonts w:hint="eastAsia" w:ascii="仿宋" w:hAnsi="仿宋" w:eastAsia="仿宋" w:cs="仿宋"/>
          <w:color w:val="auto"/>
          <w:sz w:val="28"/>
          <w:szCs w:val="28"/>
        </w:rPr>
        <w:t>希望</w:t>
      </w:r>
      <w:r>
        <w:rPr>
          <w:rFonts w:hint="eastAsia" w:ascii="仿宋" w:hAnsi="仿宋" w:eastAsia="仿宋" w:cs="仿宋"/>
          <w:color w:val="auto"/>
          <w:sz w:val="28"/>
          <w:szCs w:val="28"/>
          <w:lang w:eastAsia="zh-CN"/>
        </w:rPr>
        <w:t>您自觉践行社会主义核心价值观，</w:t>
      </w:r>
      <w:r>
        <w:rPr>
          <w:rFonts w:hint="eastAsia" w:ascii="仿宋" w:hAnsi="仿宋" w:eastAsia="仿宋" w:cs="仿宋"/>
          <w:color w:val="auto"/>
          <w:sz w:val="28"/>
          <w:szCs w:val="28"/>
        </w:rPr>
        <w:t>自尊、自强、自信，公平竞争，诚信</w:t>
      </w:r>
      <w:r>
        <w:rPr>
          <w:rFonts w:hint="eastAsia" w:ascii="仿宋" w:hAnsi="仿宋" w:eastAsia="仿宋" w:cs="仿宋"/>
          <w:color w:val="auto"/>
          <w:sz w:val="28"/>
          <w:szCs w:val="28"/>
          <w:lang w:eastAsia="zh-CN"/>
        </w:rPr>
        <w:t>守法</w:t>
      </w:r>
      <w:r>
        <w:rPr>
          <w:rFonts w:hint="eastAsia" w:ascii="仿宋" w:hAnsi="仿宋" w:eastAsia="仿宋" w:cs="仿宋"/>
          <w:color w:val="auto"/>
          <w:sz w:val="28"/>
          <w:szCs w:val="28"/>
        </w:rPr>
        <w:t>应考。</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最后，预祝您考试顺利，取得优异成绩</w:t>
      </w:r>
      <w:r>
        <w:rPr>
          <w:rFonts w:hint="eastAsia" w:ascii="仿宋" w:hAnsi="仿宋" w:eastAsia="仿宋" w:cs="仿宋"/>
          <w:color w:val="auto"/>
          <w:sz w:val="28"/>
          <w:szCs w:val="28"/>
        </w:rPr>
        <w:t>。</w:t>
      </w:r>
    </w:p>
    <w:p>
      <w:pPr>
        <w:ind w:firstLine="460"/>
        <w:jc w:val="center"/>
        <w:rPr>
          <w:rFonts w:hint="eastAsia"/>
          <w:color w:val="auto"/>
          <w:sz w:val="28"/>
          <w:szCs w:val="28"/>
          <w:lang w:val="en-US" w:eastAsia="zh-CN"/>
        </w:rPr>
      </w:pPr>
      <w:r>
        <w:rPr>
          <w:rFonts w:hint="eastAsia"/>
          <w:color w:val="auto"/>
          <w:sz w:val="28"/>
          <w:szCs w:val="28"/>
          <w:lang w:val="en-US" w:eastAsia="zh-CN"/>
        </w:rPr>
        <w:t xml:space="preserve">                                      湖北省教育考试院</w:t>
      </w:r>
    </w:p>
    <w:p>
      <w:pPr>
        <w:ind w:firstLine="460"/>
        <w:jc w:val="center"/>
        <w:rPr>
          <w:rFonts w:hint="default"/>
          <w:color w:val="auto"/>
          <w:sz w:val="28"/>
          <w:szCs w:val="28"/>
          <w:lang w:val="en-US" w:eastAsia="zh-CN"/>
        </w:rPr>
      </w:pPr>
      <w:r>
        <w:rPr>
          <w:rFonts w:hint="eastAsia"/>
          <w:color w:val="auto"/>
          <w:sz w:val="28"/>
          <w:szCs w:val="28"/>
          <w:lang w:val="en-US" w:eastAsia="zh-CN"/>
        </w:rPr>
        <w:t xml:space="preserve">                                      2022年6月1日</w:t>
      </w:r>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AF62A"/>
    <w:multiLevelType w:val="singleLevel"/>
    <w:tmpl w:val="BB3AF6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jEwMjkzODM3MTk2NGQ0NzE2ZTAzZmU1NjQ4YzkifQ=="/>
  </w:docVars>
  <w:rsids>
    <w:rsidRoot w:val="00000000"/>
    <w:rsid w:val="005F65CD"/>
    <w:rsid w:val="00A04326"/>
    <w:rsid w:val="018D3B27"/>
    <w:rsid w:val="01C05B02"/>
    <w:rsid w:val="02317AF5"/>
    <w:rsid w:val="038D51FF"/>
    <w:rsid w:val="04183643"/>
    <w:rsid w:val="046852A9"/>
    <w:rsid w:val="04A9250C"/>
    <w:rsid w:val="055661F0"/>
    <w:rsid w:val="05832D5D"/>
    <w:rsid w:val="05B42F17"/>
    <w:rsid w:val="06DA69AD"/>
    <w:rsid w:val="073F2CB4"/>
    <w:rsid w:val="07517E86"/>
    <w:rsid w:val="08A6123D"/>
    <w:rsid w:val="08B33959"/>
    <w:rsid w:val="08F85810"/>
    <w:rsid w:val="09112C40"/>
    <w:rsid w:val="09523172"/>
    <w:rsid w:val="09BC05EC"/>
    <w:rsid w:val="0A310F4E"/>
    <w:rsid w:val="0AF12517"/>
    <w:rsid w:val="0BD75BB1"/>
    <w:rsid w:val="0C5B0590"/>
    <w:rsid w:val="0CE642FD"/>
    <w:rsid w:val="0D464D9C"/>
    <w:rsid w:val="0D6E7E4F"/>
    <w:rsid w:val="0D933D59"/>
    <w:rsid w:val="0E9353D4"/>
    <w:rsid w:val="0F0C791F"/>
    <w:rsid w:val="0F1834BD"/>
    <w:rsid w:val="0F283084"/>
    <w:rsid w:val="0F4D4D9A"/>
    <w:rsid w:val="0FF4550E"/>
    <w:rsid w:val="102A2753"/>
    <w:rsid w:val="10DB1C9F"/>
    <w:rsid w:val="11140D0D"/>
    <w:rsid w:val="11E472A7"/>
    <w:rsid w:val="121C60CC"/>
    <w:rsid w:val="139B74C4"/>
    <w:rsid w:val="13A7230D"/>
    <w:rsid w:val="14977C8B"/>
    <w:rsid w:val="14E978A4"/>
    <w:rsid w:val="162163A6"/>
    <w:rsid w:val="16687697"/>
    <w:rsid w:val="174E359A"/>
    <w:rsid w:val="1761002E"/>
    <w:rsid w:val="17D905BB"/>
    <w:rsid w:val="180A7678"/>
    <w:rsid w:val="18297794"/>
    <w:rsid w:val="18581E27"/>
    <w:rsid w:val="185A5BA0"/>
    <w:rsid w:val="185C26A9"/>
    <w:rsid w:val="18AB0838"/>
    <w:rsid w:val="18FA2EDF"/>
    <w:rsid w:val="193E726F"/>
    <w:rsid w:val="19566367"/>
    <w:rsid w:val="1A0D279E"/>
    <w:rsid w:val="1A7F5449"/>
    <w:rsid w:val="1AC542E3"/>
    <w:rsid w:val="1B122762"/>
    <w:rsid w:val="1B1A7868"/>
    <w:rsid w:val="1B202FF2"/>
    <w:rsid w:val="1B574618"/>
    <w:rsid w:val="1B99078D"/>
    <w:rsid w:val="1C424981"/>
    <w:rsid w:val="1DBA2C3C"/>
    <w:rsid w:val="1E5A0DAD"/>
    <w:rsid w:val="213F1DD6"/>
    <w:rsid w:val="232C1EE7"/>
    <w:rsid w:val="242E63DA"/>
    <w:rsid w:val="24C22B02"/>
    <w:rsid w:val="25457290"/>
    <w:rsid w:val="255E1892"/>
    <w:rsid w:val="25EA2252"/>
    <w:rsid w:val="26467763"/>
    <w:rsid w:val="2666499F"/>
    <w:rsid w:val="268D519B"/>
    <w:rsid w:val="26946721"/>
    <w:rsid w:val="26964247"/>
    <w:rsid w:val="26D7485F"/>
    <w:rsid w:val="27CE7A10"/>
    <w:rsid w:val="27D63FF0"/>
    <w:rsid w:val="28952B7E"/>
    <w:rsid w:val="28AF15F0"/>
    <w:rsid w:val="297A16DA"/>
    <w:rsid w:val="29D05CC2"/>
    <w:rsid w:val="2A4B5348"/>
    <w:rsid w:val="2AA11B2B"/>
    <w:rsid w:val="2AB253C7"/>
    <w:rsid w:val="2AC30065"/>
    <w:rsid w:val="2B2C33CC"/>
    <w:rsid w:val="2BD61589"/>
    <w:rsid w:val="2C3B1F7A"/>
    <w:rsid w:val="2C695F59"/>
    <w:rsid w:val="2C8A2BC3"/>
    <w:rsid w:val="2D2500D2"/>
    <w:rsid w:val="2D2D4BA1"/>
    <w:rsid w:val="2DB72CF5"/>
    <w:rsid w:val="2DF66ED3"/>
    <w:rsid w:val="2E4E18AB"/>
    <w:rsid w:val="2EBA484A"/>
    <w:rsid w:val="306029C1"/>
    <w:rsid w:val="30717AD3"/>
    <w:rsid w:val="3099273B"/>
    <w:rsid w:val="30F304E8"/>
    <w:rsid w:val="312B74E6"/>
    <w:rsid w:val="31C0486E"/>
    <w:rsid w:val="31D71BB7"/>
    <w:rsid w:val="325308F8"/>
    <w:rsid w:val="332901F1"/>
    <w:rsid w:val="338A642D"/>
    <w:rsid w:val="35897F91"/>
    <w:rsid w:val="35C10068"/>
    <w:rsid w:val="367710A1"/>
    <w:rsid w:val="373158C6"/>
    <w:rsid w:val="37555A58"/>
    <w:rsid w:val="37B07132"/>
    <w:rsid w:val="37D7646D"/>
    <w:rsid w:val="383E64EC"/>
    <w:rsid w:val="38404012"/>
    <w:rsid w:val="39137979"/>
    <w:rsid w:val="39180AEB"/>
    <w:rsid w:val="3A502507"/>
    <w:rsid w:val="3A6D2B4C"/>
    <w:rsid w:val="3AB02FA5"/>
    <w:rsid w:val="3B3E6803"/>
    <w:rsid w:val="3C0B4937"/>
    <w:rsid w:val="3C9963E7"/>
    <w:rsid w:val="3D6764E5"/>
    <w:rsid w:val="3D6C3AFB"/>
    <w:rsid w:val="3E0F771B"/>
    <w:rsid w:val="3E495BEB"/>
    <w:rsid w:val="3EAD1CD6"/>
    <w:rsid w:val="3EFB6465"/>
    <w:rsid w:val="3FA622E4"/>
    <w:rsid w:val="408F1FDB"/>
    <w:rsid w:val="40C81049"/>
    <w:rsid w:val="41594397"/>
    <w:rsid w:val="41CE6B33"/>
    <w:rsid w:val="420E33D3"/>
    <w:rsid w:val="42B21D09"/>
    <w:rsid w:val="434150E2"/>
    <w:rsid w:val="438D20D6"/>
    <w:rsid w:val="44B21139"/>
    <w:rsid w:val="469814BD"/>
    <w:rsid w:val="46CD6358"/>
    <w:rsid w:val="47C0499D"/>
    <w:rsid w:val="47ED75E7"/>
    <w:rsid w:val="482F19AD"/>
    <w:rsid w:val="4840005F"/>
    <w:rsid w:val="486C0E54"/>
    <w:rsid w:val="4B0C5FD6"/>
    <w:rsid w:val="4B58121B"/>
    <w:rsid w:val="4B5A6A63"/>
    <w:rsid w:val="4CD86AB8"/>
    <w:rsid w:val="4D810EFD"/>
    <w:rsid w:val="4D99E190"/>
    <w:rsid w:val="4D9C1893"/>
    <w:rsid w:val="4DB688D7"/>
    <w:rsid w:val="4DD52FF7"/>
    <w:rsid w:val="4EDF237F"/>
    <w:rsid w:val="4F4977F9"/>
    <w:rsid w:val="4FA555C0"/>
    <w:rsid w:val="4FA62E9D"/>
    <w:rsid w:val="4FAD5FDA"/>
    <w:rsid w:val="4FB2786B"/>
    <w:rsid w:val="501114A9"/>
    <w:rsid w:val="51031C29"/>
    <w:rsid w:val="51494287"/>
    <w:rsid w:val="516E79EA"/>
    <w:rsid w:val="52230C3E"/>
    <w:rsid w:val="53A616BE"/>
    <w:rsid w:val="53FD0BB2"/>
    <w:rsid w:val="549775C8"/>
    <w:rsid w:val="54B03E76"/>
    <w:rsid w:val="54D77655"/>
    <w:rsid w:val="55674E7D"/>
    <w:rsid w:val="55CC1183"/>
    <w:rsid w:val="55F34962"/>
    <w:rsid w:val="56372AA1"/>
    <w:rsid w:val="56462CE4"/>
    <w:rsid w:val="564803E1"/>
    <w:rsid w:val="56556EAB"/>
    <w:rsid w:val="569A22A0"/>
    <w:rsid w:val="579E445A"/>
    <w:rsid w:val="57AA48FC"/>
    <w:rsid w:val="57DA7B88"/>
    <w:rsid w:val="580D2F1D"/>
    <w:rsid w:val="58EB36CF"/>
    <w:rsid w:val="596C711E"/>
    <w:rsid w:val="59DE4FE1"/>
    <w:rsid w:val="59E20F76"/>
    <w:rsid w:val="5A0E58C7"/>
    <w:rsid w:val="5B004A2B"/>
    <w:rsid w:val="5C050F4B"/>
    <w:rsid w:val="5C865489"/>
    <w:rsid w:val="5CB941C4"/>
    <w:rsid w:val="5DC56BE4"/>
    <w:rsid w:val="5E677C9B"/>
    <w:rsid w:val="5E711728"/>
    <w:rsid w:val="5E9071F2"/>
    <w:rsid w:val="5F4E49B7"/>
    <w:rsid w:val="5F9F240A"/>
    <w:rsid w:val="5FBE38EB"/>
    <w:rsid w:val="60344003"/>
    <w:rsid w:val="611D6D37"/>
    <w:rsid w:val="6142679E"/>
    <w:rsid w:val="62C456BC"/>
    <w:rsid w:val="635822A8"/>
    <w:rsid w:val="63936E3D"/>
    <w:rsid w:val="63AB13EE"/>
    <w:rsid w:val="63E36016"/>
    <w:rsid w:val="64CD0D5A"/>
    <w:rsid w:val="651D2E62"/>
    <w:rsid w:val="65FC516D"/>
    <w:rsid w:val="674F0307"/>
    <w:rsid w:val="679D028A"/>
    <w:rsid w:val="67E549DC"/>
    <w:rsid w:val="68ED3493"/>
    <w:rsid w:val="6A3B5EFA"/>
    <w:rsid w:val="6B317667"/>
    <w:rsid w:val="6BF02347"/>
    <w:rsid w:val="6C423AF6"/>
    <w:rsid w:val="6C5A7E63"/>
    <w:rsid w:val="6CA81BAB"/>
    <w:rsid w:val="6E427DDD"/>
    <w:rsid w:val="6EB72579"/>
    <w:rsid w:val="709661BE"/>
    <w:rsid w:val="70E138DD"/>
    <w:rsid w:val="71EA0570"/>
    <w:rsid w:val="72802C82"/>
    <w:rsid w:val="736425A4"/>
    <w:rsid w:val="73A53F5D"/>
    <w:rsid w:val="74A4534E"/>
    <w:rsid w:val="74B135C7"/>
    <w:rsid w:val="74B65081"/>
    <w:rsid w:val="753366D1"/>
    <w:rsid w:val="75CF63FA"/>
    <w:rsid w:val="763569A5"/>
    <w:rsid w:val="76733229"/>
    <w:rsid w:val="771D13E7"/>
    <w:rsid w:val="780A196C"/>
    <w:rsid w:val="78C338C8"/>
    <w:rsid w:val="793842B6"/>
    <w:rsid w:val="79F521A7"/>
    <w:rsid w:val="7A460355"/>
    <w:rsid w:val="7BF85F7F"/>
    <w:rsid w:val="7BFD1A66"/>
    <w:rsid w:val="7C2132DA"/>
    <w:rsid w:val="7C911A72"/>
    <w:rsid w:val="7CAD0B17"/>
    <w:rsid w:val="7CB04D76"/>
    <w:rsid w:val="7F8D69DE"/>
    <w:rsid w:val="7FD14B1D"/>
    <w:rsid w:val="BB7DB6D4"/>
    <w:rsid w:val="BFCF4DCE"/>
    <w:rsid w:val="D9FFA41C"/>
    <w:rsid w:val="E779A0DF"/>
    <w:rsid w:val="EBFF775C"/>
    <w:rsid w:val="FDDC6377"/>
    <w:rsid w:val="FDEDC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2119</Words>
  <Characters>2145</Characters>
  <Lines>0</Lines>
  <Paragraphs>0</Paragraphs>
  <TotalTime>64</TotalTime>
  <ScaleCrop>false</ScaleCrop>
  <LinksUpToDate>false</LinksUpToDate>
  <CharactersWithSpaces>2224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hqyh</dc:creator>
  <cp:lastModifiedBy>广末秀晶</cp:lastModifiedBy>
  <cp:lastPrinted>2022-05-31T08:05:00Z</cp:lastPrinted>
  <dcterms:modified xsi:type="dcterms:W3CDTF">2022-06-01T09:09:47Z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362D8B92E4A34559B2FBC5EBD619235F</vt:lpwstr>
  </property>
</Properties>
</file>