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A3BEE">
      <w:pPr>
        <w:spacing w:before="312" w:beforeLines="100" w:after="312" w:afterLines="100" w:line="360" w:lineRule="auto"/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武昌首义学院关于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公布</w:t>
      </w:r>
      <w:r>
        <w:rPr>
          <w:rFonts w:hint="eastAsia" w:ascii="黑体" w:hAnsi="黑体" w:eastAsia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bCs/>
          <w:sz w:val="32"/>
          <w:szCs w:val="32"/>
        </w:rPr>
        <w:t>年普通专升本考试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大学英语、专业课及总</w:t>
      </w:r>
      <w:r>
        <w:rPr>
          <w:rFonts w:hint="eastAsia" w:ascii="黑体" w:hAnsi="黑体" w:eastAsia="黑体"/>
          <w:b/>
          <w:bCs/>
          <w:sz w:val="32"/>
          <w:szCs w:val="32"/>
        </w:rPr>
        <w:t>成绩的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通知</w:t>
      </w:r>
    </w:p>
    <w:p w14:paraId="20E91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各位考生：</w:t>
      </w:r>
    </w:p>
    <w:p w14:paraId="7BE23C2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default" w:asciiTheme="minorEastAsia" w:hAnsiTheme="minorEastAsia" w:eastAsiaTheme="minorEastAsia"/>
          <w:color w:val="666666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我校将于202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16:00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开通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2025年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普通专升本考试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大学英语、专业课及总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成绩查询，</w:t>
      </w:r>
      <w:r>
        <w:rPr>
          <w:rStyle w:val="7"/>
          <w:rFonts w:hint="eastAsia" w:asciiTheme="minorEastAsia" w:hAnsiTheme="minorEastAsia" w:eastAsiaTheme="minorEastAsia"/>
          <w:color w:val="auto"/>
          <w:sz w:val="28"/>
          <w:szCs w:val="28"/>
          <w:u w:val="none"/>
          <w:lang w:val="en-US" w:eastAsia="zh-CN"/>
        </w:rPr>
        <w:t>现将有关事宜公告如下：</w:t>
      </w:r>
    </w:p>
    <w:p w14:paraId="7345984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eastAsia" w:asciiTheme="minorEastAsia" w:hAnsiTheme="minorEastAsia" w:eastAsiaTheme="minorEastAsia"/>
          <w:b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666666"/>
          <w:sz w:val="28"/>
          <w:szCs w:val="28"/>
        </w:rPr>
        <w:t>一、成绩发布时间</w:t>
      </w:r>
    </w:p>
    <w:p w14:paraId="1EE4DFD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：00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查询网址：</w:t>
      </w:r>
      <w:r>
        <w:fldChar w:fldCharType="begin"/>
      </w:r>
      <w:r>
        <w:instrText xml:space="preserve"> HYPERLINK "http://syjw.wsyu.edu.cn/" \t "_blank"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/>
          <w:sz w:val="28"/>
          <w:szCs w:val="28"/>
        </w:rPr>
        <w:t>http://syjw.wsyu.edu.cn</w:t>
      </w:r>
      <w:r>
        <w:rPr>
          <w:rStyle w:val="7"/>
          <w:rFonts w:hint="eastAsia" w:asciiTheme="minorEastAsia" w:hAnsiTheme="minorEastAsia" w:eastAsiaTheme="minorEastAsia"/>
          <w:sz w:val="28"/>
          <w:szCs w:val="28"/>
        </w:rPr>
        <w:fldChar w:fldCharType="end"/>
      </w:r>
    </w:p>
    <w:p w14:paraId="4510D1D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default" w:asciiTheme="minorEastAsia" w:hAnsiTheme="minorEastAsia" w:eastAsiaTheme="minorEastAsia"/>
          <w:b/>
          <w:color w:val="66666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666666"/>
          <w:sz w:val="28"/>
          <w:szCs w:val="28"/>
          <w:lang w:val="en-US" w:eastAsia="zh-CN"/>
        </w:rPr>
        <w:t>二、大学英语成绩复核时间及流程</w:t>
      </w:r>
    </w:p>
    <w:p w14:paraId="3EBFE45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default" w:asciiTheme="minorEastAsia" w:hAnsiTheme="minorEastAsia" w:eastAsiaTheme="minorEastAsia"/>
          <w:b/>
          <w:bCs/>
          <w:color w:val="66666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666666"/>
          <w:sz w:val="28"/>
          <w:szCs w:val="28"/>
          <w:lang w:val="en-US" w:eastAsia="zh-CN"/>
        </w:rPr>
        <w:t>（一）复核时间</w:t>
      </w:r>
    </w:p>
    <w:p w14:paraId="6D69931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1.申请表提交截止时间</w:t>
      </w:r>
    </w:p>
    <w:p w14:paraId="6C632A3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：00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逾期或未按要求申请者，不予受理。</w:t>
      </w:r>
    </w:p>
    <w:p w14:paraId="21C6F54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2.学校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反馈复核结果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截止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时间</w:t>
      </w:r>
    </w:p>
    <w:p w14:paraId="57666586"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56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  <w:t>5月</w:t>
      </w:r>
      <w:r>
        <w:rPr>
          <w:rFonts w:hint="eastAsia" w:cs="宋体" w:asciiTheme="minorEastAsia" w:hAnsiTheme="minorEastAsia"/>
          <w:color w:val="666666"/>
          <w:kern w:val="0"/>
          <w:sz w:val="28"/>
          <w:szCs w:val="28"/>
          <w:lang w:val="en-US" w:eastAsia="zh-CN" w:bidi="ar-SA"/>
        </w:rPr>
        <w:t>15</w:t>
      </w:r>
      <w:r>
        <w:rPr>
          <w:rFonts w:hint="eastAsia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  <w:t>日</w:t>
      </w:r>
      <w:r>
        <w:rPr>
          <w:rFonts w:hint="eastAsia" w:cs="宋体" w:asciiTheme="minorEastAsia" w:hAnsiTheme="minorEastAsia"/>
          <w:color w:val="666666"/>
          <w:kern w:val="0"/>
          <w:sz w:val="28"/>
          <w:szCs w:val="28"/>
          <w:lang w:val="en-US" w:eastAsia="zh-CN" w:bidi="ar-SA"/>
        </w:rPr>
        <w:t>10</w:t>
      </w:r>
      <w:r>
        <w:rPr>
          <w:rFonts w:hint="default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  <w:t>00</w:t>
      </w:r>
      <w:r>
        <w:rPr>
          <w:rFonts w:hint="eastAsia" w:cs="宋体" w:asciiTheme="minorEastAsia" w:hAnsiTheme="minorEastAsia"/>
          <w:color w:val="666666"/>
          <w:kern w:val="0"/>
          <w:sz w:val="28"/>
          <w:szCs w:val="28"/>
          <w:lang w:val="en-US" w:eastAsia="zh-CN" w:bidi="ar-SA"/>
        </w:rPr>
        <w:t>前，学校将湖北省考试院</w:t>
      </w:r>
      <w:r>
        <w:rPr>
          <w:rFonts w:hint="eastAsia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  <w:t>学考办</w:t>
      </w:r>
      <w:r>
        <w:rPr>
          <w:rFonts w:hint="eastAsia" w:cs="宋体" w:asciiTheme="minorEastAsia" w:hAnsiTheme="minorEastAsia"/>
          <w:color w:val="666666"/>
          <w:kern w:val="0"/>
          <w:sz w:val="28"/>
          <w:szCs w:val="28"/>
          <w:lang w:val="en-US" w:eastAsia="zh-CN" w:bidi="ar-SA"/>
        </w:rPr>
        <w:t>《大学英语》</w:t>
      </w:r>
      <w:r>
        <w:rPr>
          <w:rFonts w:hint="eastAsia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  <w:t>复核结果</w:t>
      </w:r>
      <w:r>
        <w:rPr>
          <w:rFonts w:hint="eastAsia" w:cs="宋体" w:asciiTheme="minorEastAsia" w:hAnsiTheme="minorEastAsia"/>
          <w:color w:val="666666"/>
          <w:kern w:val="0"/>
          <w:sz w:val="28"/>
          <w:szCs w:val="28"/>
          <w:lang w:val="en-US" w:eastAsia="zh-CN" w:bidi="ar-SA"/>
        </w:rPr>
        <w:t>反馈至考生邮箱。</w:t>
      </w:r>
      <w:r>
        <w:rPr>
          <w:rFonts w:hint="eastAsia" w:cs="宋体" w:asciiTheme="minorEastAsia" w:hAnsiTheme="minorEastAsia" w:eastAsiaTheme="minorEastAsia"/>
          <w:color w:val="666666"/>
          <w:kern w:val="0"/>
          <w:sz w:val="28"/>
          <w:szCs w:val="28"/>
          <w:lang w:val="en-US" w:eastAsia="zh-CN" w:bidi="ar-SA"/>
        </w:rPr>
        <w:t xml:space="preserve"> </w:t>
      </w:r>
    </w:p>
    <w:p w14:paraId="374B35A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eastAsia" w:asciiTheme="minorEastAsia" w:hAnsiTheme="minorEastAsia" w:eastAsiaTheme="minorEastAsia"/>
          <w:b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666666"/>
          <w:sz w:val="28"/>
          <w:szCs w:val="28"/>
          <w:lang w:val="en-US" w:eastAsia="zh-CN"/>
        </w:rPr>
        <w:t>（二）</w:t>
      </w:r>
      <w:r>
        <w:rPr>
          <w:rFonts w:hint="eastAsia" w:asciiTheme="minorEastAsia" w:hAnsiTheme="minorEastAsia" w:eastAsiaTheme="minorEastAsia"/>
          <w:b/>
          <w:color w:val="666666"/>
          <w:sz w:val="28"/>
          <w:szCs w:val="28"/>
        </w:rPr>
        <w:t>复核范围</w:t>
      </w:r>
    </w:p>
    <w:p w14:paraId="4D0D89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本次复核申请只针对《大学英语》科目。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主要核查是否有漏评、加错分、漏登分、登错分等现象。若有误，则按考生实际成绩更正，不对试卷进行复评。 </w:t>
      </w:r>
    </w:p>
    <w:p w14:paraId="308CC66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eastAsia" w:asciiTheme="minorEastAsia" w:hAnsiTheme="minorEastAsia" w:eastAsiaTheme="minorEastAsia"/>
          <w:b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666666"/>
          <w:sz w:val="28"/>
          <w:szCs w:val="28"/>
        </w:rPr>
        <w:t>复核流程</w:t>
      </w:r>
    </w:p>
    <w:p w14:paraId="04AA8E2A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Style w:val="8"/>
          <w:rFonts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考生将本人身份证、准考证放在一起拍照，并填写《202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年普通专升本考试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大学英语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成绩复核申请表》，发送至邮箱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258168973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qq.com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。</w:t>
      </w:r>
      <w:r>
        <w:rPr>
          <w:rStyle w:val="8"/>
          <w:rFonts w:hint="eastAsia" w:asciiTheme="minorEastAsia" w:hAnsiTheme="minorEastAsia" w:eastAsiaTheme="minorEastAsia"/>
          <w:color w:val="666666"/>
          <w:sz w:val="28"/>
          <w:szCs w:val="28"/>
        </w:rPr>
        <w:t> </w:t>
      </w:r>
    </w:p>
    <w:p w14:paraId="1707B20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复核结果以电子邮件方式进行反馈，考生收到电子邮件后回复收到确认本人复核结果。</w:t>
      </w:r>
    </w:p>
    <w:p w14:paraId="041CBF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Style w:val="8"/>
          <w:rFonts w:hint="eastAsia" w:asciiTheme="minorEastAsia" w:hAnsiTheme="minorEastAsia" w:eastAsiaTheme="minorEastAsia"/>
          <w:color w:val="666666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/>
          <w:color w:val="666666"/>
          <w:sz w:val="28"/>
          <w:szCs w:val="28"/>
        </w:rPr>
        <w:t> </w:t>
      </w:r>
      <w:r>
        <w:rPr>
          <w:rStyle w:val="8"/>
          <w:rFonts w:hint="eastAsia" w:asciiTheme="minorEastAsia" w:hAnsiTheme="minorEastAsia" w:eastAsiaTheme="minorEastAsia"/>
          <w:b/>
          <w:bCs/>
          <w:color w:val="666666"/>
          <w:sz w:val="28"/>
          <w:szCs w:val="28"/>
        </w:rPr>
        <w:t>三、预录取名单公示时间</w:t>
      </w:r>
    </w:p>
    <w:p w14:paraId="2854137C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default" w:asciiTheme="minorEastAsia" w:hAnsiTheme="minorEastAsia" w:eastAsiaTheme="minorEastAsia"/>
          <w:color w:val="66666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5月16日9:00，学校将在官网（</w:t>
      </w:r>
      <w:r>
        <w:rPr>
          <w:rFonts w:hint="eastAsia" w:ascii="宋体" w:hAnsi="宋体" w:eastAsia="宋体" w:cs="宋体"/>
          <w:color w:val="auto"/>
        </w:rPr>
        <w:fldChar w:fldCharType="begin"/>
      </w:r>
      <w:r>
        <w:rPr>
          <w:rFonts w:hint="eastAsia" w:ascii="宋体" w:hAnsi="宋体" w:eastAsia="宋体" w:cs="宋体"/>
          <w:color w:val="auto"/>
        </w:rPr>
        <w:instrText xml:space="preserve"> HYPERLINK "http://www.wsyu.edu.cn/" </w:instrText>
      </w:r>
      <w:r>
        <w:rPr>
          <w:rFonts w:hint="eastAsia" w:ascii="宋体" w:hAnsi="宋体" w:eastAsia="宋体" w:cs="宋体"/>
          <w:color w:val="auto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</w:rPr>
        <w:t>http://www.wsyu.edu.cn</w:t>
      </w:r>
      <w:r>
        <w:rPr>
          <w:rFonts w:hint="eastAsia" w:ascii="宋体" w:hAnsi="宋体" w:eastAsia="宋体" w:cs="宋体"/>
          <w:color w:val="auto"/>
          <w:kern w:val="0"/>
        </w:rPr>
        <w:fldChar w:fldCharType="end"/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）公示第一批预录取名单，公示七天。学生同时可以登录学校专升本工作网站（</w:t>
      </w:r>
      <w:r>
        <w:fldChar w:fldCharType="begin"/>
      </w:r>
      <w:r>
        <w:instrText xml:space="preserve"> HYPERLINK "http://syjw.wsyu.edu.cn/" \t "_blank"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/>
          <w:sz w:val="28"/>
          <w:szCs w:val="28"/>
        </w:rPr>
        <w:t>http://syjw.wsyu.edu.cn</w:t>
      </w:r>
      <w:r>
        <w:rPr>
          <w:rStyle w:val="7"/>
          <w:rFonts w:hint="eastAsia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）查询本人预录取状态。</w:t>
      </w:r>
    </w:p>
    <w:p w14:paraId="52FBB7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Style w:val="8"/>
          <w:rFonts w:hint="eastAsia" w:asciiTheme="minorEastAsia" w:hAnsiTheme="minorEastAsia" w:eastAsiaTheme="minorEastAsia"/>
          <w:color w:val="666666"/>
          <w:sz w:val="28"/>
          <w:szCs w:val="28"/>
        </w:rPr>
      </w:pPr>
    </w:p>
    <w:p w14:paraId="601F757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</w:rPr>
      </w:pPr>
    </w:p>
    <w:p w14:paraId="73AA000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附件一：202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年普通专升本考试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  <w:t>《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大学英语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eastAsia="zh-CN"/>
        </w:rPr>
        <w:t>》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成绩复核申请表</w:t>
      </w:r>
    </w:p>
    <w:p w14:paraId="1B0F62E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Style w:val="8"/>
          <w:rFonts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蔡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老师 联系电话：027-88426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328</w:t>
      </w:r>
      <w:r>
        <w:rPr>
          <w:rStyle w:val="8"/>
          <w:rFonts w:hint="eastAsia" w:asciiTheme="minorEastAsia" w:hAnsiTheme="minorEastAsia" w:eastAsiaTheme="minorEastAsia"/>
          <w:color w:val="666666"/>
          <w:sz w:val="28"/>
          <w:szCs w:val="28"/>
        </w:rPr>
        <w:t> </w:t>
      </w:r>
    </w:p>
    <w:p w14:paraId="673AA91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right"/>
        <w:textAlignment w:val="auto"/>
        <w:rPr>
          <w:rFonts w:hint="eastAsia" w:asciiTheme="minorEastAsia" w:hAnsiTheme="minorEastAsia" w:eastAsiaTheme="minorEastAsia"/>
          <w:color w:val="666666"/>
          <w:sz w:val="28"/>
          <w:szCs w:val="28"/>
        </w:rPr>
      </w:pPr>
    </w:p>
    <w:p w14:paraId="444E3C7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right"/>
        <w:textAlignment w:val="auto"/>
        <w:rPr>
          <w:rFonts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武昌首义学院教务处</w:t>
      </w:r>
    </w:p>
    <w:p w14:paraId="369238B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right"/>
        <w:textAlignment w:val="auto"/>
        <w:rPr>
          <w:rFonts w:hint="default" w:asciiTheme="minorEastAsia" w:hAnsiTheme="minorEastAsia" w:eastAsiaTheme="minorEastAsia"/>
          <w:color w:val="666666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5月8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666666"/>
          <w:sz w:val="28"/>
          <w:szCs w:val="28"/>
          <w:lang w:val="en-US" w:eastAsia="zh-CN"/>
        </w:rPr>
        <w:t>日</w:t>
      </w:r>
    </w:p>
    <w:p w14:paraId="71996A68">
      <w:pPr>
        <w:widowControl/>
        <w:jc w:val="left"/>
        <w:rPr>
          <w:rFonts w:cs="宋体" w:asciiTheme="minorEastAsia" w:hAnsiTheme="minorEastAsia"/>
          <w:color w:val="666666"/>
          <w:kern w:val="0"/>
          <w:sz w:val="28"/>
          <w:szCs w:val="28"/>
        </w:rPr>
      </w:pPr>
      <w:r>
        <w:rPr>
          <w:rFonts w:asciiTheme="minorEastAsia" w:hAnsiTheme="minorEastAsia"/>
          <w:color w:val="666666"/>
          <w:sz w:val="28"/>
          <w:szCs w:val="28"/>
        </w:rPr>
        <w:br w:type="page"/>
      </w:r>
    </w:p>
    <w:p w14:paraId="6B8A5D4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年普通专升本考试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大学英语</w:t>
      </w: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 w14:paraId="158159AB"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</w:p>
    <w:tbl>
      <w:tblPr>
        <w:tblStyle w:val="5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 w14:paraId="5C246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atLeast"/>
          <w:jc w:val="center"/>
        </w:trPr>
        <w:tc>
          <w:tcPr>
            <w:tcW w:w="1448" w:type="dxa"/>
            <w:vAlign w:val="center"/>
          </w:tcPr>
          <w:p w14:paraId="2EACC07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 w14:paraId="6F192D7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3629C7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 w14:paraId="2F4F7B1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7D2F3D8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444A2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1448" w:type="dxa"/>
            <w:vAlign w:val="center"/>
          </w:tcPr>
          <w:p w14:paraId="28BC6C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327FA1E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1FECA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0E19014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5FBFB94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E166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  <w:jc w:val="center"/>
        </w:trPr>
        <w:tc>
          <w:tcPr>
            <w:tcW w:w="1448" w:type="dxa"/>
            <w:vAlign w:val="center"/>
          </w:tcPr>
          <w:p w14:paraId="315A96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6FCF169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4E3C93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04ADFB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6CED58E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0B37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44D843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727CF19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122E5AB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26E4D11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DC75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 w14:paraId="6BBE5F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49B135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5229EF82">
            <w:pPr>
              <w:spacing w:line="360" w:lineRule="auto"/>
              <w:jc w:val="center"/>
              <w:rPr>
                <w:sz w:val="24"/>
              </w:rPr>
            </w:pPr>
          </w:p>
          <w:p w14:paraId="39CCCC5A">
            <w:pPr>
              <w:spacing w:line="360" w:lineRule="auto"/>
              <w:jc w:val="center"/>
              <w:rPr>
                <w:sz w:val="24"/>
              </w:rPr>
            </w:pPr>
          </w:p>
          <w:p w14:paraId="56635076">
            <w:pPr>
              <w:spacing w:line="360" w:lineRule="auto"/>
              <w:jc w:val="center"/>
              <w:rPr>
                <w:sz w:val="24"/>
              </w:rPr>
            </w:pPr>
          </w:p>
          <w:p w14:paraId="77F4B57C">
            <w:pPr>
              <w:spacing w:line="360" w:lineRule="auto"/>
              <w:jc w:val="center"/>
              <w:rPr>
                <w:sz w:val="24"/>
              </w:rPr>
            </w:pPr>
          </w:p>
          <w:p w14:paraId="3A87AAE3">
            <w:pPr>
              <w:spacing w:line="360" w:lineRule="auto"/>
              <w:jc w:val="center"/>
              <w:rPr>
                <w:sz w:val="24"/>
              </w:rPr>
            </w:pPr>
          </w:p>
          <w:p w14:paraId="08234695">
            <w:pPr>
              <w:spacing w:line="360" w:lineRule="auto"/>
              <w:jc w:val="center"/>
              <w:rPr>
                <w:sz w:val="24"/>
              </w:rPr>
            </w:pPr>
          </w:p>
          <w:p w14:paraId="297604DC">
            <w:pPr>
              <w:spacing w:line="360" w:lineRule="auto"/>
              <w:jc w:val="center"/>
              <w:rPr>
                <w:sz w:val="24"/>
              </w:rPr>
            </w:pPr>
          </w:p>
          <w:p w14:paraId="2A326872">
            <w:pPr>
              <w:spacing w:line="360" w:lineRule="auto"/>
              <w:jc w:val="center"/>
              <w:rPr>
                <w:sz w:val="24"/>
              </w:rPr>
            </w:pPr>
          </w:p>
          <w:p w14:paraId="37DA205D">
            <w:pPr>
              <w:spacing w:line="360" w:lineRule="auto"/>
              <w:jc w:val="center"/>
              <w:rPr>
                <w:sz w:val="24"/>
              </w:rPr>
            </w:pPr>
          </w:p>
          <w:p w14:paraId="62C265E7">
            <w:pPr>
              <w:wordWrap w:val="0"/>
              <w:spacing w:line="360" w:lineRule="auto"/>
              <w:ind w:right="480"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14:paraId="1B9889D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 w14:paraId="17DDB1BD"/>
    <w:p w14:paraId="64285BD2">
      <w:pPr>
        <w:pStyle w:val="4"/>
        <w:spacing w:before="0" w:beforeAutospacing="0" w:after="0" w:afterAutospacing="0" w:line="360" w:lineRule="auto"/>
        <w:ind w:right="560"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183464"/>
    <w:multiLevelType w:val="singleLevel"/>
    <w:tmpl w:val="CB18346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GEyODI5ZjIwMjdjNWExMjhlZjhkZmEwYmUxMWIifQ=="/>
  </w:docVars>
  <w:rsids>
    <w:rsidRoot w:val="002A0AC0"/>
    <w:rsid w:val="002A0AC0"/>
    <w:rsid w:val="00501991"/>
    <w:rsid w:val="006069C5"/>
    <w:rsid w:val="00743A3A"/>
    <w:rsid w:val="00C134EB"/>
    <w:rsid w:val="0FA16A33"/>
    <w:rsid w:val="110F422F"/>
    <w:rsid w:val="22655800"/>
    <w:rsid w:val="25265EFB"/>
    <w:rsid w:val="2CBB3DAA"/>
    <w:rsid w:val="3161633B"/>
    <w:rsid w:val="3CD343F8"/>
    <w:rsid w:val="3D1847CA"/>
    <w:rsid w:val="41E52341"/>
    <w:rsid w:val="4FF80974"/>
    <w:rsid w:val="5C0A6E8C"/>
    <w:rsid w:val="6CDD2BBE"/>
    <w:rsid w:val="6DB16C1A"/>
    <w:rsid w:val="6DF0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autoRedefine/>
    <w:qFormat/>
    <w:uiPriority w:val="0"/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570</Words>
  <Characters>704</Characters>
  <Lines>4</Lines>
  <Paragraphs>1</Paragraphs>
  <TotalTime>8</TotalTime>
  <ScaleCrop>false</ScaleCrop>
  <LinksUpToDate>false</LinksUpToDate>
  <CharactersWithSpaces>726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2021-06-24T08:59:00Z</dcterms:created>
  <dc:creator>Windows 用户</dc:creator>
  <cp:lastModifiedBy>周自伦</cp:lastModifiedBy>
  <dcterms:modified xsi:type="dcterms:W3CDTF">2025-05-08T08:26:52Z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2C19362A2F604839AE6BD485839AB9B9_13</vt:lpwstr>
  </property>
  <property fmtid="{D5CDD505-2E9C-101B-9397-08002B2CF9AE}" pid="4" name="KSOTemplateDocerSaveRecord">
    <vt:lpwstr>eyJoZGlkIjoiMGU0NGEyODI5ZjIwMjdjNWExMjhlZjhkZmEwYmUxMWIiLCJ1c2VySWQiOiI0MDIyMDY2ODYifQ==</vt:lpwstr>
  </property>
</Properties>
</file>