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80" w:rsidRDefault="005A4D6C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教学计划核对流程</w:t>
      </w:r>
    </w:p>
    <w:p w:rsidR="000D4FAB" w:rsidRDefault="000D4FAB" w:rsidP="00445FD4">
      <w:pPr>
        <w:rPr>
          <w:rFonts w:eastAsia="黑体"/>
          <w:sz w:val="28"/>
        </w:rPr>
      </w:pPr>
      <w:bookmarkStart w:id="0" w:name="_GoBack"/>
      <w:bookmarkEnd w:id="0"/>
    </w:p>
    <w:p w:rsidR="001F1680" w:rsidRDefault="00445FD4">
      <w:pPr>
        <w:rPr>
          <w:rFonts w:ascii="黑体" w:eastAsia="黑体"/>
          <w:b/>
          <w:sz w:val="24"/>
        </w:rPr>
      </w:pPr>
      <w:r>
        <w:rPr>
          <w:sz w:val="24"/>
        </w:rPr>
        <w:pict>
          <v:shapetype id="_x0000_t33" coordsize="21600,21600" o:spt="33" o:oned="t" path="m,l21600,r,21600e" filled="f">
            <v:stroke joinstyle="miter"/>
            <v:path arrowok="t" fillok="f" o:connecttype="none"/>
            <o:lock v:ext="edit" shapetype="t"/>
          </v:shapetype>
          <v:shape id="_x0000_s1059" type="#_x0000_t33" style="position:absolute;left:0;text-align:left;margin-left:160.8pt;margin-top:25.55pt;width:33.3pt;height:130.5pt;rotation:-90;z-index:251672576;mso-width-relative:page;mso-height-relative:page" filled="t">
            <v:stroke endarrow="open"/>
          </v:shape>
        </w:pict>
      </w:r>
    </w:p>
    <w:p w:rsidR="001F1680" w:rsidRDefault="00445FD4">
      <w:pPr>
        <w:rPr>
          <w:rFonts w:ascii="黑体" w:eastAsia="黑体"/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98.65pt;margin-top:8.6pt;width:85.45pt;height:99.4pt;z-index:251670528;mso-width-relative:page;mso-height-relative:page" o:allowincell="f">
            <v:textbox style="mso-next-textbox:#_x0000_s1049">
              <w:txbxContent>
                <w:p w:rsidR="001F1680" w:rsidRDefault="005A4D6C">
                  <w:r>
                    <w:rPr>
                      <w:rFonts w:hint="eastAsia"/>
                    </w:rPr>
                    <w:t xml:space="preserve"> </w:t>
                  </w:r>
                </w:p>
                <w:p w:rsidR="001F1680" w:rsidRDefault="005A4D6C">
                  <w:pPr>
                    <w:jc w:val="distribute"/>
                  </w:pPr>
                  <w:r>
                    <w:rPr>
                      <w:rFonts w:hint="eastAsia"/>
                    </w:rPr>
                    <w:t>教务处复审</w:t>
                  </w:r>
                </w:p>
                <w:p w:rsidR="001F1680" w:rsidRDefault="001F1680"/>
                <w:p w:rsidR="001F1680" w:rsidRDefault="005A4D6C" w:rsidP="005A4D6C">
                  <w:pPr>
                    <w:jc w:val="center"/>
                  </w:pPr>
                  <w:r>
                    <w:rPr>
                      <w:rFonts w:hint="eastAsia"/>
                    </w:rPr>
                    <w:t>（教务处）</w:t>
                  </w:r>
                </w:p>
              </w:txbxContent>
            </v:textbox>
          </v:shape>
        </w:pict>
      </w:r>
      <w:r>
        <w:pict>
          <v:shape id="_x0000_s1047" type="#_x0000_t202" style="position:absolute;left:0;text-align:left;margin-left:242.7pt;margin-top:5.8pt;width:97.25pt;height:105.5pt;z-index:251668480;mso-width-relative:page;mso-height-relative:page" o:allowincell="f">
            <v:textbox style="mso-next-textbox:#_x0000_s1047">
              <w:txbxContent>
                <w:p w:rsidR="001F1680" w:rsidRDefault="001F1680">
                  <w:pPr>
                    <w:jc w:val="center"/>
                  </w:pPr>
                </w:p>
                <w:p w:rsidR="005A4D6C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教学单位</w:t>
                  </w:r>
                </w:p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签署意见</w:t>
                  </w:r>
                </w:p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（教学单位负责人签字、教学单位盖章）</w:t>
                  </w:r>
                </w:p>
              </w:txbxContent>
            </v:textbox>
          </v:shape>
        </w:pict>
      </w:r>
    </w:p>
    <w:p w:rsidR="001F1680" w:rsidRDefault="001F1680">
      <w:pPr>
        <w:rPr>
          <w:rFonts w:ascii="黑体" w:eastAsia="黑体"/>
          <w:b/>
          <w:sz w:val="24"/>
        </w:rPr>
      </w:pPr>
    </w:p>
    <w:p w:rsidR="001F1680" w:rsidRDefault="00445FD4">
      <w:pPr>
        <w:rPr>
          <w:rFonts w:ascii="黑体" w:eastAsia="黑体"/>
          <w:b/>
          <w:sz w:val="24"/>
        </w:rPr>
      </w:pPr>
      <w:r>
        <w:pict>
          <v:shape id="_x0000_s1042" type="#_x0000_t202" style="position:absolute;left:0;text-align:left;margin-left:148pt;margin-top:.2pt;width:81.85pt;height:35.6pt;z-index:251665408;mso-width-relative:page;mso-height-relative:page" stroked="f">
            <v:textbox style="mso-next-textbox:#_x0000_s1042">
              <w:txbxContent>
                <w:p w:rsidR="001F1680" w:rsidRDefault="005A4D6C">
                  <w:pPr>
                    <w:jc w:val="center"/>
                    <w:rPr>
                      <w:sz w:val="18"/>
                      <w:szCs w:val="16"/>
                    </w:rPr>
                  </w:pPr>
                  <w:r>
                    <w:rPr>
                      <w:rFonts w:hint="eastAsia"/>
                      <w:sz w:val="18"/>
                      <w:szCs w:val="16"/>
                    </w:rPr>
                    <w:t>不需要变更</w:t>
                  </w:r>
                </w:p>
                <w:p w:rsidR="001F1680" w:rsidRDefault="001F1680">
                  <w:pPr>
                    <w:jc w:val="center"/>
                    <w:rPr>
                      <w:sz w:val="15"/>
                      <w:szCs w:val="13"/>
                    </w:rPr>
                  </w:pPr>
                </w:p>
              </w:txbxContent>
            </v:textbox>
          </v:shape>
        </w:pict>
      </w:r>
    </w:p>
    <w:p w:rsidR="001F1680" w:rsidRDefault="00445FD4">
      <w:pPr>
        <w:rPr>
          <w:rFonts w:ascii="黑体" w:eastAsia="黑体"/>
          <w:b/>
          <w:sz w:val="24"/>
        </w:rPr>
      </w:pPr>
      <w:r>
        <w:pict>
          <v:shape id="_x0000_s1062" type="#_x0000_t33" style="position:absolute;left:0;text-align:left;margin-left:484.1pt;margin-top:11.5pt;width:90.45pt;height:36.15pt;z-index:251674624;mso-width-relative:page;mso-height-relative:page" adj="-132800,-153769,-132800" filled="t">
            <v:stroke endarrow="open"/>
          </v:shape>
        </w:pict>
      </w:r>
      <w:r>
        <w:pict>
          <v:shape id="_x0000_s1063" type="#_x0000_t33" style="position:absolute;left:0;text-align:left;margin-left:532pt;margin-top:147pt;width:42.55pt;height:66.35pt;flip:y;z-index:251675648;mso-width-relative:page;mso-height-relative:page" adj="-306613,149491,-306613" filled="t">
            <v:stroke endarrow="open"/>
          </v:shape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339.95pt;margin-top:11.5pt;width:58.7pt;height:.25pt;flip:y;z-index:251678720;mso-width-relative:page;mso-height-relative:page" filled="t">
            <v:stroke endarrow="open"/>
          </v:shape>
        </w:pict>
      </w:r>
    </w:p>
    <w:p w:rsidR="001F1680" w:rsidRDefault="005A4D6C">
      <w:pPr>
        <w:ind w:left="105"/>
      </w:pPr>
      <w:r>
        <w:rPr>
          <w:rFonts w:hint="eastAsia"/>
        </w:rPr>
        <w:t xml:space="preserve">  </w:t>
      </w:r>
    </w:p>
    <w:p w:rsidR="001F1680" w:rsidRDefault="00445FD4">
      <w:r>
        <w:pict>
          <v:shape id="_x0000_s1048" type="#_x0000_t202" style="position:absolute;left:0;text-align:left;margin-left:68pt;margin-top:13.85pt;width:88.4pt;height:86.3pt;z-index:251669504;mso-width-relative:page;mso-height-relative:page" o:allowincell="f">
            <v:textbox>
              <w:txbxContent>
                <w:p w:rsidR="001F1680" w:rsidRDefault="005A4D6C">
                  <w:r>
                    <w:rPr>
                      <w:rFonts w:hint="eastAsia"/>
                    </w:rPr>
                    <w:t xml:space="preserve"> </w:t>
                  </w:r>
                </w:p>
                <w:p w:rsidR="001F1680" w:rsidRDefault="005A4D6C">
                  <w:pPr>
                    <w:jc w:val="distribute"/>
                  </w:pPr>
                  <w:r>
                    <w:rPr>
                      <w:rFonts w:hint="eastAsia"/>
                    </w:rPr>
                    <w:t>审核</w:t>
                  </w:r>
                </w:p>
                <w:p w:rsidR="005A4D6C" w:rsidRDefault="005A4D6C">
                  <w:pPr>
                    <w:jc w:val="distribute"/>
                  </w:pPr>
                  <w:r w:rsidRPr="005A4D6C">
                    <w:rPr>
                      <w:rFonts w:hint="eastAsia"/>
                    </w:rPr>
                    <w:t>教学执行计划</w:t>
                  </w:r>
                </w:p>
                <w:p w:rsidR="001F1680" w:rsidRDefault="001F1680"/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（专业负责人）</w:t>
                  </w:r>
                </w:p>
                <w:p w:rsidR="001F1680" w:rsidRDefault="001F1680"/>
              </w:txbxContent>
            </v:textbox>
          </v:shape>
        </w:pict>
      </w:r>
      <w:r>
        <w:pict>
          <v:shape id="_x0000_s1039" type="#_x0000_t202" style="position:absolute;left:0;text-align:left;margin-left:-59.05pt;margin-top:3.8pt;width:93.55pt;height:105.7pt;z-index:251664384;mso-width-relative:page;mso-height-relative:page" o:allowincell="f">
            <v:textbox>
              <w:txbxContent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在教务管理系统中导出下一学期的教学执行计划</w:t>
                  </w:r>
                </w:p>
                <w:p w:rsidR="001F1680" w:rsidRDefault="001F1680">
                  <w:pPr>
                    <w:jc w:val="center"/>
                  </w:pPr>
                </w:p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（学院教务员）</w:t>
                  </w:r>
                </w:p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第七周前</w:t>
                  </w:r>
                </w:p>
              </w:txbxContent>
            </v:textbox>
          </v:shape>
        </w:pict>
      </w:r>
      <w:r>
        <w:pict>
          <v:shape id="_x0000_s1036" type="#_x0000_t202" style="position:absolute;left:0;text-align:left;margin-left:653.2pt;margin-top:14.05pt;width:79.65pt;height:99.35pt;z-index:251662336;mso-width-relative:page;mso-height-relative:page" o:allowincell="f">
            <v:textbox>
              <w:txbxContent>
                <w:p w:rsidR="001F1680" w:rsidRDefault="001F1680"/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安排下一环节的教学活动</w:t>
                  </w:r>
                </w:p>
                <w:p w:rsidR="001F1680" w:rsidRDefault="001F1680">
                  <w:pPr>
                    <w:jc w:val="center"/>
                  </w:pPr>
                </w:p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（教学单位）</w:t>
                  </w:r>
                </w:p>
              </w:txbxContent>
            </v:textbox>
          </v:shape>
        </w:pict>
      </w:r>
    </w:p>
    <w:p w:rsidR="001F1680" w:rsidRDefault="00445FD4">
      <w:r>
        <w:pict>
          <v:shape id="_x0000_s1038" type="#_x0000_t202" style="position:absolute;left:0;text-align:left;margin-left:532pt;margin-top:.85pt;width:85.05pt;height:99.35pt;z-index:251663360;mso-width-relative:page;mso-height-relative:page" o:allowincell="f">
            <v:textbox>
              <w:txbxContent>
                <w:p w:rsidR="001F1680" w:rsidRDefault="001F1680"/>
                <w:p w:rsidR="001F1680" w:rsidRDefault="005A4D6C" w:rsidP="000D4FAB">
                  <w:pPr>
                    <w:jc w:val="center"/>
                  </w:pPr>
                  <w:r>
                    <w:rPr>
                      <w:rFonts w:hint="eastAsia"/>
                    </w:rPr>
                    <w:t>反馈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信息</w:t>
                  </w:r>
                </w:p>
                <w:p w:rsidR="001F1680" w:rsidRDefault="005A4D6C" w:rsidP="000D4FAB">
                  <w:pPr>
                    <w:jc w:val="center"/>
                  </w:pPr>
                  <w:r>
                    <w:t>至各教学单位</w:t>
                  </w:r>
                </w:p>
                <w:p w:rsidR="001F1680" w:rsidRDefault="005A4D6C" w:rsidP="000D4FAB">
                  <w:pPr>
                    <w:jc w:val="center"/>
                  </w:pPr>
                  <w:r>
                    <w:rPr>
                      <w:rFonts w:hint="eastAsia"/>
                    </w:rPr>
                    <w:t>（教务处）</w:t>
                  </w:r>
                </w:p>
                <w:p w:rsidR="001F1680" w:rsidRDefault="005A4D6C" w:rsidP="000D4FAB">
                  <w:pPr>
                    <w:jc w:val="center"/>
                  </w:pPr>
                  <w:r>
                    <w:rPr>
                      <w:rFonts w:hint="eastAsia"/>
                    </w:rPr>
                    <w:t>第十周前</w:t>
                  </w:r>
                </w:p>
              </w:txbxContent>
            </v:textbox>
          </v:shape>
        </w:pict>
      </w:r>
    </w:p>
    <w:p w:rsidR="001F1680" w:rsidRDefault="001F1680"/>
    <w:p w:rsidR="001F1680" w:rsidRDefault="00445FD4">
      <w:r>
        <w:pict>
          <v:shape id="_x0000_s1028" type="#_x0000_t202" style="position:absolute;left:0;text-align:left;margin-left:289.65pt;margin-top:80.25pt;width:110.7pt;height:110pt;z-index:251660288;mso-width-relative:page;mso-height-relative:page" o:allowincell="f">
            <v:textbox>
              <w:txbxContent>
                <w:p w:rsidR="001F1680" w:rsidRDefault="001F1680">
                  <w:pPr>
                    <w:jc w:val="center"/>
                  </w:pPr>
                </w:p>
                <w:p w:rsidR="001F1680" w:rsidRDefault="005A4D6C">
                  <w:pPr>
                    <w:jc w:val="distribute"/>
                  </w:pPr>
                  <w:r>
                    <w:rPr>
                      <w:rFonts w:hint="eastAsia"/>
                    </w:rPr>
                    <w:t>教学单位</w:t>
                  </w:r>
                  <w:r w:rsidRPr="005A4D6C">
                    <w:rPr>
                      <w:rFonts w:hint="eastAsia"/>
                    </w:rPr>
                    <w:t>签署意见</w:t>
                  </w:r>
                </w:p>
                <w:p w:rsidR="001F1680" w:rsidRDefault="001F1680">
                  <w:pPr>
                    <w:jc w:val="distribute"/>
                  </w:pPr>
                </w:p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（教学单位负责人签字、教学单位盖章）</w:t>
                  </w:r>
                </w:p>
              </w:txbxContent>
            </v:textbox>
          </v:shape>
        </w:pict>
      </w:r>
      <w:r>
        <w:pict>
          <v:shape id="_x0000_s1030" type="#_x0000_t202" style="position:absolute;left:0;text-align:left;margin-left:439.05pt;margin-top:82.65pt;width:92.95pt;height:105.35pt;z-index:251661312;mso-width-relative:page;mso-height-relative:page" o:allowincell="f">
            <v:textbox>
              <w:txbxContent>
                <w:p w:rsidR="001F1680" w:rsidRDefault="005A4D6C">
                  <w:r>
                    <w:rPr>
                      <w:rFonts w:hint="eastAsia"/>
                    </w:rPr>
                    <w:t xml:space="preserve"> </w:t>
                  </w:r>
                </w:p>
                <w:p w:rsidR="001F1680" w:rsidRDefault="005A4D6C">
                  <w:pPr>
                    <w:jc w:val="distribute"/>
                  </w:pPr>
                  <w:r>
                    <w:rPr>
                      <w:rFonts w:hint="eastAsia"/>
                    </w:rPr>
                    <w:t>教务处审核</w:t>
                  </w:r>
                </w:p>
                <w:p w:rsidR="001F1680" w:rsidRDefault="001F1680">
                  <w:pPr>
                    <w:jc w:val="center"/>
                  </w:pPr>
                </w:p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（教务处）</w:t>
                  </w:r>
                </w:p>
                <w:p w:rsidR="001F1680" w:rsidRDefault="005A4D6C">
                  <w:pPr>
                    <w:jc w:val="center"/>
                  </w:pPr>
                  <w:r>
                    <w:rPr>
                      <w:rFonts w:hint="eastAsia"/>
                    </w:rPr>
                    <w:t>第九周前</w:t>
                  </w:r>
                </w:p>
                <w:p w:rsidR="001F1680" w:rsidRDefault="001F1680"/>
              </w:txbxContent>
            </v:textbox>
          </v:shape>
        </w:pict>
      </w:r>
      <w:r>
        <w:pict>
          <v:shape id="_x0000_s1026" type="#_x0000_t202" style="position:absolute;left:0;text-align:left;margin-left:163.85pt;margin-top:82.65pt;width:93.25pt;height:105.7pt;z-index:251671552;mso-width-relative:page;mso-height-relative:page" o:allowincell="f">
            <v:textbox>
              <w:txbxContent>
                <w:p w:rsidR="001F1680" w:rsidRDefault="005A4D6C">
                  <w:r>
                    <w:rPr>
                      <w:rFonts w:hint="eastAsia"/>
                    </w:rPr>
                    <w:t>提交《武昌首义学院教学执行计划变更申请表》</w:t>
                  </w:r>
                </w:p>
                <w:p w:rsidR="001F1680" w:rsidRDefault="001F1680"/>
                <w:p w:rsidR="001F1680" w:rsidRDefault="005A4D6C">
                  <w:r>
                    <w:rPr>
                      <w:rFonts w:hint="eastAsia"/>
                    </w:rPr>
                    <w:t>（专业负责人）</w:t>
                  </w:r>
                </w:p>
              </w:txbxContent>
            </v:textbox>
          </v:shape>
        </w:pict>
      </w:r>
      <w:r>
        <w:pict>
          <v:shape id="_x0000_s1069" type="#_x0000_t32" style="position:absolute;left:0;text-align:left;margin-left:34.5pt;margin-top:9.85pt;width:33.5pt;height:.35pt;z-index:251680768;mso-width-relative:page;mso-height-relative:page" filled="t">
            <v:stroke endarrow="open"/>
          </v:shape>
        </w:pict>
      </w:r>
      <w:r>
        <w:pict>
          <v:shape id="_x0000_s1068" type="#_x0000_t32" style="position:absolute;left:0;text-align:left;margin-left:257.1pt;margin-top:135.25pt;width:32.55pt;height:.25pt;flip:y;z-index:251679744;mso-width-relative:page;mso-height-relative:page" filled="t">
            <v:stroke endarrow="open"/>
          </v:shape>
        </w:pict>
      </w:r>
      <w:r>
        <w:pict>
          <v:shape id="_x0000_s1066" type="#_x0000_t32" style="position:absolute;left:0;text-align:left;margin-left:400.35pt;margin-top:135.25pt;width:38.7pt;height:.1pt;z-index:251677696;mso-width-relative:page;mso-height-relative:page" filled="t">
            <v:stroke endarrow="open"/>
          </v:shape>
        </w:pict>
      </w:r>
      <w:r>
        <w:pict>
          <v:line id="_x0000_s1064" style="position:absolute;left:0;text-align:left;z-index:251676672;mso-width-relative:page;mso-height-relative:page" from="617.1pt,18.3pt" to="652.35pt,18.35pt" filled="t">
            <v:stroke endarrow="open"/>
          </v:line>
        </w:pict>
      </w:r>
      <w:r>
        <w:pict>
          <v:shape id="_x0000_s1061" type="#_x0000_t202" style="position:absolute;left:0;text-align:left;margin-left:49pt;margin-top:83.6pt;width:81.85pt;height:35.6pt;z-index:251659264;mso-width-relative:page;mso-height-relative:page" stroked="f">
            <v:textbox>
              <w:txbxContent>
                <w:p w:rsidR="001F1680" w:rsidRDefault="005A4D6C" w:rsidP="000D4FAB">
                  <w:pPr>
                    <w:ind w:firstLineChars="100" w:firstLine="180"/>
                    <w:rPr>
                      <w:sz w:val="18"/>
                      <w:szCs w:val="16"/>
                    </w:rPr>
                  </w:pPr>
                  <w:r>
                    <w:rPr>
                      <w:rFonts w:hint="eastAsia"/>
                      <w:sz w:val="18"/>
                      <w:szCs w:val="16"/>
                    </w:rPr>
                    <w:t>需要变更</w:t>
                  </w:r>
                </w:p>
                <w:p w:rsidR="001F1680" w:rsidRDefault="001F1680">
                  <w:pPr>
                    <w:jc w:val="center"/>
                    <w:rPr>
                      <w:sz w:val="15"/>
                      <w:szCs w:val="13"/>
                    </w:rPr>
                  </w:pPr>
                </w:p>
              </w:txbxContent>
            </v:textbox>
          </v:shape>
        </w:pict>
      </w:r>
      <w:r>
        <w:pict>
          <v:shape id="_x0000_s1060" type="#_x0000_t33" style="position:absolute;left:0;text-align:left;margin-left:96.95pt;margin-top:68.6pt;width:82.15pt;height:51.65pt;rotation:-90;flip:y;z-index:251673600;mso-width-relative:page;mso-height-relative:page" filled="t">
            <v:stroke endarrow="open"/>
          </v:shape>
        </w:pict>
      </w:r>
      <w:r>
        <w:pict>
          <v:shape id="_x0000_s1046" type="#_x0000_t202" style="position:absolute;left:0;text-align:left;margin-left:67.55pt;margin-top:8.5pt;width:67.5pt;height:39.35pt;flip:x;z-index:251666432;mso-width-relative:page;mso-height-relative:page" stroked="f">
            <v:textbox>
              <w:txbxContent>
                <w:p w:rsidR="001F1680" w:rsidRDefault="005A4D6C">
                  <w:pPr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变</w:t>
                  </w:r>
                </w:p>
                <w:p w:rsidR="001F1680" w:rsidRDefault="005A4D6C">
                  <w:pPr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更</w:t>
                  </w:r>
                </w:p>
              </w:txbxContent>
            </v:textbox>
          </v:shape>
        </w:pict>
      </w:r>
      <w:r>
        <w:pict>
          <v:line id="_x0000_s1045" style="position:absolute;left:0;text-align:left;flip:x;z-index:251667456;mso-width-relative:page;mso-height-relative:page" from="111.35pt,14.45pt" to="111.4pt,47.55pt" o:allowincell="f">
            <v:stroke endarrow="block"/>
          </v:line>
        </w:pict>
      </w:r>
    </w:p>
    <w:sectPr w:rsidR="001F168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07F2"/>
    <w:rsid w:val="000D4FAB"/>
    <w:rsid w:val="001F1680"/>
    <w:rsid w:val="003313C4"/>
    <w:rsid w:val="003B00E0"/>
    <w:rsid w:val="004257C8"/>
    <w:rsid w:val="00445FD4"/>
    <w:rsid w:val="004D539D"/>
    <w:rsid w:val="005A4D6C"/>
    <w:rsid w:val="006849F8"/>
    <w:rsid w:val="007007F2"/>
    <w:rsid w:val="007229B3"/>
    <w:rsid w:val="007B54E1"/>
    <w:rsid w:val="007D1A7C"/>
    <w:rsid w:val="00942EA4"/>
    <w:rsid w:val="00947AB4"/>
    <w:rsid w:val="00A11FE3"/>
    <w:rsid w:val="00A811B6"/>
    <w:rsid w:val="00CD10AB"/>
    <w:rsid w:val="00F91E06"/>
    <w:rsid w:val="02A420CE"/>
    <w:rsid w:val="0BFE1C51"/>
    <w:rsid w:val="0C4640BA"/>
    <w:rsid w:val="1CA00F4B"/>
    <w:rsid w:val="3D753AF2"/>
    <w:rsid w:val="4CC0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 fillcolor="white">
      <v:fill color="white"/>
    </o:shapedefaults>
    <o:shapelayout v:ext="edit">
      <o:idmap v:ext="edit" data="1"/>
      <o:rules v:ext="edit">
        <o:r id="V:Rule1" type="connector" idref="#_x0000_s1059">
          <o:proxy start="" idref="#_x0000_s1048" connectloc="0"/>
          <o:proxy end="" idref="#_x0000_s1047" connectloc="1"/>
        </o:r>
        <o:r id="V:Rule2" type="connector" idref="#_x0000_s1062">
          <o:proxy start="" idref="#_x0000_s1049" connectloc="3"/>
          <o:proxy end="" idref="#_x0000_s1038" connectloc="0"/>
        </o:r>
        <o:r id="V:Rule3" type="connector" idref="#_x0000_s1060">
          <o:proxy start="" idref="#_x0000_s1048" connectloc="2"/>
          <o:proxy end="" idref="#_x0000_s1026" connectloc="1"/>
        </o:r>
        <o:r id="V:Rule4" type="connector" idref="#_x0000_s1067">
          <o:proxy start="" idref="#_x0000_s1047" connectloc="3"/>
          <o:proxy end="" idref="#_x0000_s1049" connectloc="1"/>
        </o:r>
        <o:r id="V:Rule5" type="connector" idref="#_x0000_s1068">
          <o:proxy start="" idref="#_x0000_s1026" connectloc="3"/>
          <o:proxy end="" idref="#_x0000_s1028" connectloc="1"/>
        </o:r>
        <o:r id="V:Rule6" type="connector" idref="#_x0000_s1066">
          <o:proxy start="" idref="#_x0000_s1028" connectloc="3"/>
          <o:proxy end="" idref="#_x0000_s1030" connectloc="1"/>
        </o:r>
        <o:r id="V:Rule7" type="connector" idref="#_x0000_s1063">
          <o:proxy start="" idref="#_x0000_s1030" connectloc="3"/>
          <o:proxy end="" idref="#_x0000_s1038" connectloc="2"/>
        </o:r>
        <o:r id="V:Rule8" type="connector" idref="#_x0000_s1069">
          <o:proxy start="" idref="#_x0000_s1039" connectloc="3"/>
          <o:proxy end="" idref="#_x0000_s1048" connectloc="1"/>
        </o:r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9"/>
    <customShpInfo spid="_x0000_s1049"/>
    <customShpInfo spid="_x0000_s1047"/>
    <customShpInfo spid="_x0000_s1042"/>
    <customShpInfo spid="_x0000_s1067"/>
    <customShpInfo spid="_x0000_s1062"/>
    <customShpInfo spid="_x0000_s1048"/>
    <customShpInfo spid="_x0000_s1039"/>
    <customShpInfo spid="_x0000_s1036"/>
    <customShpInfo spid="_x0000_s1038"/>
    <customShpInfo spid="_x0000_s1028"/>
    <customShpInfo spid="_x0000_s1030"/>
    <customShpInfo spid="_x0000_s1026"/>
    <customShpInfo spid="_x0000_s1069"/>
    <customShpInfo spid="_x0000_s1068"/>
    <customShpInfo spid="_x0000_s1066"/>
    <customShpInfo spid="_x0000_s1064"/>
    <customShpInfo spid="_x0000_s1063"/>
    <customShpInfo spid="_x0000_s1061"/>
    <customShpInfo spid="_x0000_s1060"/>
    <customShpInfo spid="_x0000_s1046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</Words>
  <Characters>38</Characters>
  <Application>Microsoft Office Word</Application>
  <DocSecurity>0</DocSecurity>
  <Lines>1</Lines>
  <Paragraphs>1</Paragraphs>
  <ScaleCrop>false</ScaleCrop>
  <Company>WSYU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dcterms:created xsi:type="dcterms:W3CDTF">2019-04-24T00:51:00Z</dcterms:created>
  <dcterms:modified xsi:type="dcterms:W3CDTF">2021-10-12T03:25:00Z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83F78FE0F3904AE09AB6E4D6F253142E</vt:lpwstr>
  </property>
</Properties>
</file>