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Default ContentType="image/jpeg" Extension="jpe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spacing w:line="520" w:lineRule="atLeast"/>
        <w:jc w:val="left"/>
        <w:rPr>
          <w:rFonts w:hint="eastAsia" w:ascii="仿宋" w:hAnsi="仿宋" w:eastAsia="仿宋" w:cs="仿宋"/>
          <w:sz w:val="32"/>
          <w:szCs w:val="32"/>
        </w:rPr>
      </w:pPr>
      <w:r>
        <w:rPr>
          <w:rFonts w:hint="eastAsia" w:ascii="仿宋" w:hAnsi="仿宋" w:eastAsia="仿宋" w:cs="仿宋"/>
          <w:sz w:val="32"/>
          <w:szCs w:val="32"/>
        </w:rPr>
        <w:t>附件1：</w:t>
      </w:r>
    </w:p>
    <w:p>
      <w:pPr>
        <w:widowControl/>
        <w:shd w:val="clear" w:color="auto" w:fill="FFFFFF"/>
        <w:spacing w:line="520" w:lineRule="atLeast"/>
        <w:ind w:firstLine="480"/>
        <w:jc w:val="center"/>
        <w:rPr>
          <w:rFonts w:ascii="黑体" w:hAnsi="黑体" w:eastAsia="黑体"/>
          <w:sz w:val="32"/>
          <w:szCs w:val="32"/>
        </w:rPr>
      </w:pPr>
      <w:r>
        <w:rPr>
          <w:rFonts w:ascii="黑体" w:hAnsi="黑体" w:eastAsia="黑体"/>
          <w:sz w:val="32"/>
          <w:szCs w:val="32"/>
        </w:rPr>
        <w:t>武昌首义学院课程考试考核方式变更申请表</w:t>
      </w:r>
    </w:p>
    <w:p>
      <w:pPr>
        <w:spacing w:after="156"/>
        <w:ind w:firstLine="480"/>
        <w:rPr>
          <w:rFonts w:ascii="宋体" w:hAnsi="宋体" w:cs="宋体"/>
          <w:bCs/>
          <w:sz w:val="24"/>
        </w:rPr>
      </w:pPr>
      <w:r>
        <w:rPr>
          <w:rFonts w:ascii="宋体" w:hAnsi="宋体" w:cs="宋体"/>
          <w:sz w:val="24"/>
        </w:rPr>
        <w:t>学院（部）：</w:t>
      </w:r>
      <w:r>
        <w:rPr>
          <w:rFonts w:ascii="宋体" w:hAnsi="宋体" w:cs="宋体"/>
          <w:bCs/>
          <w:sz w:val="24"/>
        </w:rPr>
        <w:t xml:space="preserve">                                  20    学年 第   学期</w:t>
      </w:r>
    </w:p>
    <w:tbl>
      <w:tblPr>
        <w:tblW w:w="96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177"/>
        <w:gridCol w:w="1737"/>
        <w:gridCol w:w="1311"/>
        <w:gridCol w:w="222"/>
        <w:gridCol w:w="593"/>
        <w:gridCol w:w="1700"/>
        <w:gridCol w:w="736"/>
        <w:gridCol w:w="2148"/>
      </w:tblGrid>
      <w:tr>
        <w:trPr>
          <w:cantSplit/>
          <w:trHeight w:val="678"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ascii="宋体" w:hAnsi="宋体" w:cs="宋体"/>
                <w:szCs w:val="21"/>
              </w:rPr>
              <w:t>教师姓名</w:t>
            </w:r>
          </w:p>
        </w:tc>
        <w:tc>
          <w:tcPr>
            <w:tcW w:w="173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Cs w:val="21"/>
              </w:rPr>
            </w:pPr>
          </w:p>
        </w:tc>
        <w:tc>
          <w:tcPr>
            <w:tcW w:w="1311"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hAnsi="宋体" w:cs="宋体"/>
                <w:szCs w:val="21"/>
              </w:rPr>
            </w:pPr>
            <w:r>
              <w:rPr>
                <w:rFonts w:ascii="宋体" w:hAnsi="宋体" w:cs="宋体"/>
                <w:szCs w:val="21"/>
              </w:rPr>
              <w:t>课程名称</w:t>
            </w:r>
          </w:p>
        </w:tc>
        <w:tc>
          <w:tcPr>
            <w:tcW w:w="251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p>
        </w:tc>
        <w:tc>
          <w:tcPr>
            <w:tcW w:w="736"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hAnsi="宋体" w:cs="宋体"/>
                <w:szCs w:val="21"/>
              </w:rPr>
            </w:pPr>
            <w:r>
              <w:rPr>
                <w:rFonts w:ascii="宋体" w:hAnsi="宋体" w:cs="宋体"/>
                <w:szCs w:val="21"/>
              </w:rPr>
              <w:t>课程</w:t>
            </w:r>
          </w:p>
          <w:p>
            <w:pPr>
              <w:spacing w:line="320" w:lineRule="exact"/>
              <w:jc w:val="center"/>
              <w:rPr>
                <w:rFonts w:ascii="宋体" w:hAnsi="宋体" w:cs="宋体"/>
                <w:szCs w:val="21"/>
              </w:rPr>
            </w:pPr>
            <w:r>
              <w:rPr>
                <w:rFonts w:ascii="宋体" w:hAnsi="宋体" w:cs="宋体"/>
                <w:szCs w:val="21"/>
              </w:rPr>
              <w:t>类别</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Cs w:val="21"/>
              </w:rPr>
            </w:pPr>
          </w:p>
        </w:tc>
      </w:tr>
      <w:tr>
        <w:trPr>
          <w:cantSplit/>
          <w:trHeight w:val="678"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hAnsi="宋体" w:cs="宋体"/>
                <w:szCs w:val="21"/>
              </w:rPr>
            </w:pPr>
            <w:r>
              <w:rPr>
                <w:rFonts w:ascii="宋体" w:hAnsi="宋体" w:cs="宋体"/>
                <w:szCs w:val="21"/>
              </w:rPr>
              <w:t>考核班级</w:t>
            </w:r>
          </w:p>
        </w:tc>
        <w:tc>
          <w:tcPr>
            <w:tcW w:w="173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p>
        </w:tc>
        <w:tc>
          <w:tcPr>
            <w:tcW w:w="2126"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ascii="宋体" w:hAnsi="宋体" w:cs="宋体"/>
                <w:szCs w:val="21"/>
              </w:rPr>
              <w:t>教学大纲规定的考核方式及成绩比例构成</w:t>
            </w:r>
          </w:p>
        </w:tc>
        <w:tc>
          <w:tcPr>
            <w:tcW w:w="4584"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p>
        </w:tc>
      </w:tr>
      <w:tr>
        <w:trPr>
          <w:cantSplit/>
          <w:trHeight w:val="1958"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Fonts w:ascii="宋体" w:hAnsi="宋体" w:cs="宋体"/>
                <w:szCs w:val="21"/>
              </w:rPr>
            </w:pPr>
            <w:r>
              <w:rPr>
                <w:rFonts w:ascii="宋体" w:hAnsi="宋体" w:cs="宋体"/>
                <w:szCs w:val="21"/>
              </w:rPr>
              <w:t>课程考核变更内容</w:t>
            </w:r>
          </w:p>
        </w:tc>
        <w:tc>
          <w:tcPr>
            <w:tcW w:w="8447"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p>
        </w:tc>
      </w:tr>
      <w:tr>
        <w:trPr>
          <w:cantSplit/>
          <w:trHeight w:val="1797"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ascii="宋体" w:hAnsi="宋体" w:cs="宋体"/>
                <w:szCs w:val="21"/>
              </w:rPr>
              <w:t>课程考核变更原因</w:t>
            </w:r>
          </w:p>
        </w:tc>
        <w:tc>
          <w:tcPr>
            <w:tcW w:w="8447"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p>
        </w:tc>
      </w:tr>
      <w:tr>
        <w:trPr>
          <w:trHeight w:val="1730"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ascii="宋体" w:hAnsi="宋体" w:cs="宋体"/>
                <w:szCs w:val="21"/>
              </w:rPr>
              <w:t>专业（教研室）意  见</w:t>
            </w:r>
          </w:p>
        </w:tc>
        <w:tc>
          <w:tcPr>
            <w:tcW w:w="8447" w:type="dxa"/>
            <w:gridSpan w:val="7"/>
            <w:tcBorders>
              <w:top w:val="single" w:color="000000" w:sz="4" w:space="0"/>
              <w:left w:val="single" w:color="000000" w:sz="4" w:space="0"/>
              <w:bottom w:val="single" w:color="000000" w:sz="4" w:space="0"/>
              <w:right w:val="single" w:color="000000" w:sz="4" w:space="0"/>
            </w:tcBorders>
            <w:vAlign w:val="bottom"/>
          </w:tcPr>
          <w:p>
            <w:pPr>
              <w:spacing w:after="156"/>
              <w:ind w:firstLine="2205"/>
              <w:rPr>
                <w:rFonts w:ascii="宋体" w:hAnsi="宋体" w:cs="宋体"/>
                <w:szCs w:val="21"/>
              </w:rPr>
            </w:pPr>
            <w:r>
              <w:rPr>
                <w:rFonts w:ascii="宋体" w:hAnsi="宋体" w:cs="宋体"/>
                <w:szCs w:val="21"/>
              </w:rPr>
              <w:t xml:space="preserve">专业（教研室）主任签字：          年    月    日 </w:t>
            </w:r>
          </w:p>
        </w:tc>
      </w:tr>
      <w:tr>
        <w:trPr>
          <w:trHeight w:val="1801"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ascii="宋体" w:hAnsi="宋体" w:cs="宋体"/>
                <w:szCs w:val="21"/>
              </w:rPr>
              <w:t>学院意见</w:t>
            </w:r>
          </w:p>
        </w:tc>
        <w:tc>
          <w:tcPr>
            <w:tcW w:w="3270" w:type="dxa"/>
            <w:gridSpan w:val="3"/>
            <w:tcBorders>
              <w:top w:val="single" w:color="000000" w:sz="4" w:space="0"/>
              <w:left w:val="single" w:color="000000" w:sz="4" w:space="0"/>
              <w:bottom w:val="single" w:color="000000" w:sz="4" w:space="0"/>
              <w:right w:val="single" w:color="000000" w:sz="4" w:space="0"/>
            </w:tcBorders>
            <w:vAlign w:val="bottom"/>
          </w:tcPr>
          <w:p>
            <w:pPr>
              <w:spacing w:after="156"/>
              <w:jc w:val="center"/>
              <w:rPr>
                <w:rFonts w:ascii="宋体" w:hAnsi="宋体" w:cs="宋体"/>
                <w:szCs w:val="21"/>
              </w:rPr>
            </w:pPr>
            <w:r>
              <w:rPr>
                <w:rFonts w:ascii="宋体" w:hAnsi="宋体" w:cs="宋体"/>
                <w:szCs w:val="21"/>
              </w:rPr>
              <w:t>系主任签字：     年   月   日</w:t>
            </w:r>
          </w:p>
        </w:tc>
        <w:tc>
          <w:tcPr>
            <w:tcW w:w="5177" w:type="dxa"/>
            <w:gridSpan w:val="4"/>
            <w:tcBorders>
              <w:top w:val="single" w:color="000000" w:sz="4" w:space="0"/>
              <w:left w:val="single" w:color="000000" w:sz="4" w:space="0"/>
              <w:bottom w:val="single" w:color="000000" w:sz="4" w:space="0"/>
              <w:right w:val="single" w:color="000000" w:sz="4" w:space="0"/>
            </w:tcBorders>
            <w:vAlign w:val="bottom"/>
          </w:tcPr>
          <w:p>
            <w:pPr>
              <w:spacing w:after="156"/>
              <w:jc w:val="center"/>
              <w:rPr>
                <w:rFonts w:ascii="宋体" w:hAnsi="宋体" w:cs="宋体"/>
                <w:szCs w:val="21"/>
              </w:rPr>
            </w:pPr>
            <w:r>
              <w:rPr>
                <w:rFonts w:ascii="宋体" w:hAnsi="宋体" w:cs="宋体"/>
                <w:szCs w:val="21"/>
              </w:rPr>
              <w:t>分管教学院长签字：            年    月    日</w:t>
            </w:r>
          </w:p>
        </w:tc>
      </w:tr>
      <w:tr>
        <w:trPr>
          <w:trHeight w:val="1764"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ascii="宋体" w:hAnsi="宋体" w:cs="宋体"/>
                <w:szCs w:val="21"/>
              </w:rPr>
              <w:t>教务处</w:t>
            </w:r>
          </w:p>
          <w:p>
            <w:pPr>
              <w:jc w:val="center"/>
              <w:rPr>
                <w:rFonts w:ascii="宋体" w:hAnsi="宋体" w:cs="宋体"/>
                <w:szCs w:val="21"/>
              </w:rPr>
            </w:pPr>
            <w:r>
              <w:rPr>
                <w:rFonts w:ascii="宋体" w:hAnsi="宋体" w:cs="宋体"/>
                <w:szCs w:val="21"/>
              </w:rPr>
              <w:t>意  见</w:t>
            </w:r>
          </w:p>
        </w:tc>
        <w:tc>
          <w:tcPr>
            <w:tcW w:w="8447" w:type="dxa"/>
            <w:gridSpan w:val="7"/>
            <w:tcBorders>
              <w:top w:val="single" w:color="000000" w:sz="4" w:space="0"/>
              <w:left w:val="single" w:color="000000" w:sz="4" w:space="0"/>
              <w:bottom w:val="single" w:color="000000" w:sz="4" w:space="0"/>
              <w:right w:val="single" w:color="000000" w:sz="4" w:space="0"/>
            </w:tcBorders>
            <w:vAlign w:val="bottom"/>
          </w:tcPr>
          <w:p>
            <w:pPr>
              <w:spacing w:after="156"/>
              <w:jc w:val="center"/>
              <w:rPr>
                <w:rFonts w:ascii="宋体" w:hAnsi="宋体" w:cs="宋体"/>
                <w:szCs w:val="21"/>
              </w:rPr>
            </w:pPr>
            <w:r>
              <w:rPr>
                <w:rFonts w:ascii="宋体" w:hAnsi="宋体" w:cs="宋体"/>
                <w:szCs w:val="21"/>
              </w:rPr>
              <w:t xml:space="preserve">                     教务处长签字：              年    月    日</w:t>
            </w:r>
          </w:p>
        </w:tc>
      </w:tr>
      <w:tr>
        <w:trPr>
          <w:trHeight w:val="724" w:hRule="atLeast"/>
          <w:jc w:val="center"/>
        </w:trPr>
        <w:tc>
          <w:tcPr>
            <w:tcW w:w="11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ascii="宋体" w:hAnsi="宋体" w:cs="宋体"/>
                <w:szCs w:val="21"/>
              </w:rPr>
              <w:t>备  注</w:t>
            </w:r>
          </w:p>
        </w:tc>
        <w:tc>
          <w:tcPr>
            <w:tcW w:w="8447"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p>
        </w:tc>
      </w:tr>
    </w:tbl>
    <w:p>
      <w:pPr>
        <w:spacing w:before="156"/>
        <w:rPr>
          <w:rFonts w:ascii="宋体" w:hAnsi="宋体" w:cs="宋体"/>
          <w:szCs w:val="21"/>
        </w:rPr>
        <w:sectPr>
          <w:pgSz w:w="11906" w:h="16838"/>
          <w:pgMar w:top="993" w:right="1797" w:bottom="1440" w:left="1797" w:header="0" w:footer="0" w:gutter="0"/>
          <w:pgNumType w:start="1"/>
          <w:cols w:space="720" w:num="1"/>
          <w:formProt w:val="0"/>
          <w:docGrid w:type="lines" w:linePitch="312" w:charSpace="6143"/>
        </w:sectPr>
      </w:pPr>
      <w:r>
        <w:rPr>
          <w:rFonts w:ascii="宋体" w:hAnsi="宋体" w:cs="宋体"/>
          <w:szCs w:val="21"/>
        </w:rPr>
        <w:t>备注：“课程类别”依据培养方案规定填写，此表一式2份，教务处1份，二级学院存档1份。</w:t>
      </w:r>
    </w:p>
    <w:p>
      <w:pPr>
        <w:widowControl/>
        <w:shd w:val="clear" w:color="auto" w:fill="FFFFFF"/>
        <w:spacing w:line="520" w:lineRule="atLeast"/>
        <w:ind w:firstLine="480"/>
        <w:jc w:val="center"/>
        <w:rPr>
          <w:rFonts w:ascii="黑体" w:hAnsi="黑体" w:eastAsia="黑体"/>
          <w:sz w:val="32"/>
          <w:szCs w:val="32"/>
        </w:rPr>
      </w:pPr>
      <w:r>
        <w:rPr>
          <w:rFonts w:ascii="黑体" w:hAnsi="黑体" w:eastAsia="黑体"/>
          <w:sz w:val="32"/>
          <w:szCs w:val="32"/>
        </w:rPr>
        <w:t>武昌首义学院课程考试考核方式变更申请汇总表</w:t>
      </w:r>
    </w:p>
    <w:p>
      <w:pPr>
        <w:widowControl/>
        <w:shd w:val="clear" w:color="auto" w:fill="FFFFFF"/>
        <w:spacing w:line="520" w:lineRule="atLeast"/>
        <w:ind w:firstLine="480"/>
        <w:jc w:val="center"/>
        <w:rPr>
          <w:rFonts w:ascii="黑体" w:hAnsi="黑体" w:eastAsia="黑体"/>
          <w:sz w:val="32"/>
          <w:szCs w:val="32"/>
        </w:rPr>
      </w:pPr>
    </w:p>
    <w:tbl>
      <w:tblPr>
        <w:tblW w:w="1455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1338"/>
        <w:gridCol w:w="2495"/>
        <w:gridCol w:w="1430"/>
        <w:gridCol w:w="1658"/>
        <w:gridCol w:w="1660"/>
        <w:gridCol w:w="1658"/>
        <w:gridCol w:w="1658"/>
        <w:gridCol w:w="2231"/>
      </w:tblGrid>
      <w:tr>
        <w:trPr>
          <w:trHeight w:val="501" w:hRule="atLeast"/>
        </w:trPr>
        <w:tc>
          <w:tcPr>
            <w:tcW w:w="428" w:type="dxa"/>
            <w:vAlign w:val="center"/>
          </w:tcPr>
          <w:p>
            <w:pPr>
              <w:spacing w:before="120"/>
              <w:jc w:val="center"/>
              <w:rPr>
                <w:rFonts w:ascii="仿宋" w:hAnsi="仿宋" w:eastAsia="仿宋" w:cs="宋体"/>
                <w:b/>
                <w:color w:val="000000"/>
                <w:szCs w:val="21"/>
              </w:rPr>
            </w:pPr>
            <w:r>
              <w:rPr>
                <w:rFonts w:ascii="仿宋" w:hAnsi="仿宋" w:eastAsia="仿宋" w:cs="宋体"/>
                <w:b/>
                <w:color w:val="000000"/>
                <w:szCs w:val="21"/>
              </w:rPr>
              <w:t>序号</w:t>
            </w:r>
          </w:p>
        </w:tc>
        <w:tc>
          <w:tcPr>
            <w:tcW w:w="1338" w:type="dxa"/>
            <w:vAlign w:val="center"/>
          </w:tcPr>
          <w:p>
            <w:pPr>
              <w:spacing w:before="120"/>
              <w:jc w:val="center"/>
              <w:rPr>
                <w:rFonts w:ascii="仿宋" w:hAnsi="仿宋" w:eastAsia="仿宋" w:cs="宋体"/>
                <w:b/>
                <w:color w:val="000000"/>
                <w:szCs w:val="21"/>
              </w:rPr>
            </w:pPr>
            <w:r>
              <w:rPr>
                <w:rFonts w:ascii="仿宋" w:hAnsi="仿宋" w:eastAsia="仿宋" w:cs="宋体"/>
                <w:b/>
                <w:color w:val="000000"/>
                <w:szCs w:val="21"/>
              </w:rPr>
              <w:t>教师姓名</w:t>
            </w:r>
          </w:p>
        </w:tc>
        <w:tc>
          <w:tcPr>
            <w:tcW w:w="2495" w:type="dxa"/>
            <w:vAlign w:val="center"/>
          </w:tcPr>
          <w:p>
            <w:pPr>
              <w:spacing w:before="120"/>
              <w:jc w:val="center"/>
              <w:rPr>
                <w:rFonts w:ascii="仿宋" w:hAnsi="仿宋" w:eastAsia="仿宋" w:cs="宋体"/>
                <w:b/>
                <w:color w:val="000000"/>
                <w:szCs w:val="21"/>
              </w:rPr>
            </w:pPr>
            <w:r>
              <w:rPr>
                <w:rFonts w:ascii="仿宋" w:hAnsi="仿宋" w:eastAsia="仿宋" w:cs="宋体"/>
                <w:b/>
                <w:color w:val="000000"/>
                <w:szCs w:val="21"/>
              </w:rPr>
              <w:t>课程名称</w:t>
            </w:r>
          </w:p>
        </w:tc>
        <w:tc>
          <w:tcPr>
            <w:tcW w:w="1430" w:type="dxa"/>
            <w:vAlign w:val="center"/>
          </w:tcPr>
          <w:p>
            <w:pPr>
              <w:spacing w:before="120"/>
              <w:jc w:val="center"/>
              <w:rPr>
                <w:rFonts w:ascii="仿宋" w:hAnsi="仿宋" w:eastAsia="仿宋" w:cs="宋体"/>
                <w:b/>
                <w:color w:val="000000"/>
                <w:szCs w:val="21"/>
              </w:rPr>
            </w:pPr>
            <w:r>
              <w:rPr>
                <w:rFonts w:ascii="仿宋" w:hAnsi="仿宋" w:eastAsia="仿宋" w:cs="宋体"/>
                <w:b/>
                <w:color w:val="000000"/>
                <w:szCs w:val="21"/>
              </w:rPr>
              <w:t>课程编码</w:t>
            </w:r>
          </w:p>
        </w:tc>
        <w:tc>
          <w:tcPr>
            <w:tcW w:w="1658" w:type="dxa"/>
            <w:vAlign w:val="center"/>
          </w:tcPr>
          <w:p>
            <w:pPr>
              <w:spacing w:before="120"/>
              <w:jc w:val="center"/>
              <w:rPr>
                <w:rFonts w:ascii="仿宋" w:hAnsi="仿宋" w:eastAsia="仿宋" w:cs="宋体"/>
                <w:b/>
                <w:color w:val="000000"/>
                <w:szCs w:val="21"/>
              </w:rPr>
            </w:pPr>
            <w:r>
              <w:rPr>
                <w:rFonts w:ascii="仿宋" w:hAnsi="仿宋" w:eastAsia="仿宋" w:cs="宋体"/>
                <w:b/>
                <w:color w:val="000000"/>
                <w:szCs w:val="21"/>
              </w:rPr>
              <w:t>课程类别</w:t>
            </w:r>
          </w:p>
        </w:tc>
        <w:tc>
          <w:tcPr>
            <w:tcW w:w="1660" w:type="dxa"/>
            <w:vAlign w:val="center"/>
          </w:tcPr>
          <w:p>
            <w:pPr>
              <w:jc w:val="center"/>
              <w:rPr>
                <w:rFonts w:ascii="仿宋" w:hAnsi="仿宋" w:eastAsia="仿宋" w:cs="宋体"/>
                <w:b/>
                <w:bCs/>
                <w:szCs w:val="21"/>
              </w:rPr>
            </w:pPr>
            <w:r>
              <w:rPr>
                <w:rFonts w:ascii="仿宋" w:hAnsi="仿宋" w:eastAsia="仿宋"/>
                <w:b/>
                <w:bCs/>
                <w:szCs w:val="21"/>
              </w:rPr>
              <w:t>大纲考核方式</w:t>
            </w:r>
          </w:p>
        </w:tc>
        <w:tc>
          <w:tcPr>
            <w:tcW w:w="1658" w:type="dxa"/>
            <w:vAlign w:val="center"/>
          </w:tcPr>
          <w:p>
            <w:pPr>
              <w:jc w:val="center"/>
              <w:rPr>
                <w:rFonts w:ascii="仿宋" w:hAnsi="仿宋" w:eastAsia="仿宋" w:cs="宋体"/>
                <w:b/>
                <w:bCs/>
                <w:szCs w:val="21"/>
              </w:rPr>
            </w:pPr>
            <w:r>
              <w:rPr>
                <w:rFonts w:ascii="仿宋" w:hAnsi="仿宋" w:eastAsia="仿宋"/>
                <w:b/>
                <w:bCs/>
                <w:szCs w:val="21"/>
              </w:rPr>
              <w:t>线上考核方式</w:t>
            </w:r>
          </w:p>
        </w:tc>
        <w:tc>
          <w:tcPr>
            <w:tcW w:w="1658" w:type="dxa"/>
            <w:vAlign w:val="center"/>
          </w:tcPr>
          <w:p>
            <w:pPr>
              <w:spacing w:before="120"/>
              <w:jc w:val="center"/>
              <w:rPr>
                <w:rFonts w:ascii="仿宋" w:hAnsi="仿宋" w:eastAsia="仿宋" w:cs="宋体"/>
                <w:b/>
                <w:color w:val="000000"/>
                <w:szCs w:val="21"/>
              </w:rPr>
            </w:pPr>
            <w:r>
              <w:rPr>
                <w:rFonts w:ascii="仿宋" w:hAnsi="仿宋" w:eastAsia="仿宋" w:cs="宋体"/>
                <w:b/>
                <w:color w:val="000000"/>
                <w:szCs w:val="21"/>
              </w:rPr>
              <w:t>大纲平时成绩、实验、考试成绩占比</w:t>
            </w:r>
          </w:p>
        </w:tc>
        <w:tc>
          <w:tcPr>
            <w:tcW w:w="2231" w:type="dxa"/>
            <w:vAlign w:val="center"/>
          </w:tcPr>
          <w:p>
            <w:pPr>
              <w:spacing w:before="120"/>
              <w:jc w:val="center"/>
              <w:rPr>
                <w:rFonts w:ascii="仿宋" w:hAnsi="仿宋" w:eastAsia="仿宋" w:cs="宋体"/>
                <w:b/>
                <w:color w:val="000000"/>
                <w:szCs w:val="21"/>
              </w:rPr>
            </w:pPr>
            <w:r>
              <w:rPr>
                <w:rFonts w:ascii="仿宋" w:hAnsi="仿宋" w:eastAsia="仿宋" w:cs="宋体"/>
                <w:b/>
                <w:color w:val="000000"/>
                <w:szCs w:val="21"/>
              </w:rPr>
              <w:t>线上考核平时成绩、实验、考试成绩占比</w:t>
            </w:r>
          </w:p>
        </w:tc>
      </w:tr>
      <w:tr>
        <w:trPr>
          <w:trHeight w:val="473"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r>
        <w:trPr>
          <w:trHeight w:val="488" w:hRule="atLeast"/>
        </w:trPr>
        <w:tc>
          <w:tcPr>
            <w:tcW w:w="428" w:type="dxa"/>
            <w:vAlign w:val="top"/>
          </w:tcPr>
          <w:p>
            <w:pPr>
              <w:spacing w:before="120"/>
              <w:rPr>
                <w:rFonts w:ascii="仿宋_GB2312" w:hAnsi="仿宋_GB2312" w:eastAsia="仿宋_GB2312" w:cs="宋体"/>
                <w:color w:val="000000"/>
                <w:szCs w:val="21"/>
              </w:rPr>
            </w:pPr>
          </w:p>
        </w:tc>
        <w:tc>
          <w:tcPr>
            <w:tcW w:w="1338" w:type="dxa"/>
            <w:vAlign w:val="top"/>
          </w:tcPr>
          <w:p>
            <w:pPr>
              <w:spacing w:before="120"/>
              <w:rPr>
                <w:rFonts w:ascii="仿宋_GB2312" w:hAnsi="仿宋_GB2312" w:eastAsia="仿宋_GB2312" w:cs="宋体"/>
                <w:color w:val="000000"/>
                <w:szCs w:val="21"/>
              </w:rPr>
            </w:pPr>
          </w:p>
        </w:tc>
        <w:tc>
          <w:tcPr>
            <w:tcW w:w="2495" w:type="dxa"/>
            <w:vAlign w:val="top"/>
          </w:tcPr>
          <w:p>
            <w:pPr>
              <w:spacing w:before="120"/>
              <w:rPr>
                <w:rFonts w:ascii="仿宋_GB2312" w:hAnsi="仿宋_GB2312" w:eastAsia="仿宋_GB2312" w:cs="宋体"/>
                <w:color w:val="000000"/>
                <w:szCs w:val="21"/>
              </w:rPr>
            </w:pPr>
          </w:p>
        </w:tc>
        <w:tc>
          <w:tcPr>
            <w:tcW w:w="143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60"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1658" w:type="dxa"/>
            <w:vAlign w:val="top"/>
          </w:tcPr>
          <w:p>
            <w:pPr>
              <w:spacing w:before="120"/>
              <w:rPr>
                <w:rFonts w:ascii="仿宋_GB2312" w:hAnsi="仿宋_GB2312" w:eastAsia="仿宋_GB2312" w:cs="宋体"/>
                <w:color w:val="000000"/>
                <w:szCs w:val="21"/>
              </w:rPr>
            </w:pPr>
          </w:p>
        </w:tc>
        <w:tc>
          <w:tcPr>
            <w:tcW w:w="2231" w:type="dxa"/>
            <w:vAlign w:val="top"/>
          </w:tcPr>
          <w:p>
            <w:pPr>
              <w:spacing w:before="120"/>
              <w:rPr>
                <w:rFonts w:ascii="仿宋_GB2312" w:hAnsi="仿宋_GB2312" w:eastAsia="仿宋_GB2312" w:cs="宋体"/>
                <w:color w:val="000000"/>
                <w:szCs w:val="21"/>
              </w:rPr>
            </w:pPr>
          </w:p>
        </w:tc>
      </w:tr>
    </w:tbl>
    <w:p>
      <w:pPr>
        <w:spacing w:before="120"/>
        <w:rPr>
          <w:rFonts w:ascii="仿宋_GB2312" w:hAnsi="仿宋_GB2312" w:eastAsia="仿宋_GB2312" w:cs="宋体"/>
          <w:color w:val="000000"/>
          <w:szCs w:val="21"/>
        </w:rPr>
      </w:pPr>
    </w:p>
    <w:p>
      <w:pPr>
        <w:spacing w:before="120"/>
        <w:rPr>
          <w:rFonts w:ascii="仿宋_GB2312" w:hAnsi="仿宋_GB2312" w:eastAsia="仿宋_GB2312" w:cs="宋体"/>
          <w:color w:val="000000"/>
          <w:szCs w:val="21"/>
        </w:rPr>
      </w:pPr>
      <w:r>
        <w:rPr>
          <w:rFonts w:ascii="仿宋_GB2312" w:hAnsi="仿宋_GB2312" w:eastAsia="仿宋_GB2312" w:cs="宋体"/>
          <w:color w:val="000000"/>
          <w:szCs w:val="21"/>
        </w:rPr>
        <w:t>专业（教研室）负责人（主任）签字：             系主任签字：                                          分管教学院长签字：</w:t>
      </w:r>
    </w:p>
    <w:p>
      <w:pPr>
        <w:spacing w:before="120"/>
        <w:rPr>
          <w:rFonts w:ascii="仿宋_GB2312" w:hAnsi="仿宋_GB2312" w:eastAsia="仿宋_GB2312" w:cs="宋体"/>
          <w:color w:val="000000"/>
          <w:szCs w:val="21"/>
        </w:rPr>
        <w:sectPr>
          <w:pgSz w:w="16838" w:h="11906" w:orient="landscape"/>
          <w:pgMar w:top="1135" w:right="993" w:bottom="1797" w:left="1440" w:header="0" w:footer="0" w:gutter="0"/>
          <w:pgNumType w:start="1"/>
          <w:cols w:space="720" w:num="1"/>
          <w:formProt w:val="0"/>
          <w:docGrid w:linePitch="312" w:charSpace="6143"/>
        </w:sectPr>
      </w:pPr>
      <w:r>
        <w:rPr>
          <w:rFonts w:ascii="宋体" w:hAnsi="宋体" w:cs="宋体"/>
          <w:szCs w:val="21"/>
        </w:rPr>
        <w:t xml:space="preserve">   年    月    日</w:t>
      </w:r>
      <w:r>
        <w:rPr>
          <w:rFonts w:ascii="仿宋_GB2312" w:hAnsi="仿宋_GB2312" w:eastAsia="仿宋_GB2312" w:cs="宋体"/>
          <w:color w:val="000000"/>
          <w:szCs w:val="21"/>
        </w:rPr>
        <w:t xml:space="preserve">                                     </w:t>
      </w:r>
      <w:r>
        <w:rPr>
          <w:rFonts w:ascii="宋体" w:hAnsi="宋体" w:cs="宋体"/>
          <w:szCs w:val="21"/>
        </w:rPr>
        <w:t>年    月    日</w:t>
      </w:r>
      <w:r>
        <w:rPr>
          <w:rFonts w:ascii="仿宋_GB2312" w:hAnsi="仿宋_GB2312" w:eastAsia="仿宋_GB2312" w:cs="宋体"/>
          <w:color w:val="000000"/>
          <w:szCs w:val="21"/>
        </w:rPr>
        <w:t xml:space="preserve">                                             </w:t>
      </w:r>
      <w:r>
        <w:rPr>
          <w:rFonts w:ascii="宋体" w:hAnsi="宋体" w:cs="宋体"/>
          <w:szCs w:val="21"/>
        </w:rPr>
        <w:t>年    月    日</w:t>
      </w:r>
      <w:r>
        <w:rPr>
          <w:rFonts w:ascii="仿宋_GB2312" w:hAnsi="仿宋_GB2312" w:eastAsia="仿宋_GB2312" w:cs="宋体"/>
          <w:color w:val="000000"/>
          <w:szCs w:val="21"/>
        </w:rPr>
        <w:t xml:space="preserve">   </w:t>
      </w:r>
    </w:p>
    <w:p>
      <w:pPr>
        <w:snapToGrid w:val="0"/>
        <w:spacing w:before="305" w:line="360" w:lineRule="auto"/>
        <w:rPr>
          <w:rFonts w:hint="eastAsia" w:ascii="仿宋" w:hAnsi="仿宋" w:eastAsia="仿宋" w:cs="仿宋"/>
          <w:b w:val="0"/>
          <w:bCs w:val="0"/>
          <w:color w:val="000007"/>
          <w:sz w:val="32"/>
          <w:szCs w:val="32"/>
        </w:rPr>
      </w:pPr>
      <w:r>
        <w:rPr>
          <w:rFonts w:hint="eastAsia" w:ascii="仿宋" w:hAnsi="仿宋" w:eastAsia="仿宋" w:cs="仿宋"/>
          <w:b w:val="0"/>
          <w:bCs w:val="0"/>
          <w:color w:val="000007"/>
          <w:sz w:val="32"/>
          <w:szCs w:val="32"/>
        </w:rPr>
        <w:t>附件2：</w:t>
      </w:r>
    </w:p>
    <w:p>
      <w:pPr>
        <w:widowControl/>
        <w:shd w:val="clear" w:color="auto" w:fill="FFFFFF"/>
        <w:spacing w:line="520" w:lineRule="atLeast"/>
        <w:ind w:firstLine="480"/>
        <w:jc w:val="center"/>
        <w:rPr>
          <w:rFonts w:ascii="黑体" w:hAnsi="黑体" w:eastAsia="黑体"/>
          <w:sz w:val="32"/>
          <w:szCs w:val="32"/>
        </w:rPr>
      </w:pPr>
      <w:r>
        <w:rPr>
          <w:rFonts w:ascii="黑体" w:hAnsi="黑体" w:eastAsia="黑体"/>
          <w:sz w:val="32"/>
          <w:szCs w:val="32"/>
        </w:rPr>
        <w:t>武昌首义学院课程考试试卷命题审核表</w:t>
      </w:r>
    </w:p>
    <w:tbl>
      <w:tblPr>
        <w:tblW w:w="9766" w:type="dxa"/>
        <w:tblInd w:w="-4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20"/>
        <w:gridCol w:w="734"/>
        <w:gridCol w:w="905"/>
        <w:gridCol w:w="383"/>
        <w:gridCol w:w="735"/>
        <w:gridCol w:w="1293"/>
        <w:gridCol w:w="874"/>
        <w:gridCol w:w="246"/>
        <w:gridCol w:w="1043"/>
        <w:gridCol w:w="262"/>
        <w:gridCol w:w="2271"/>
      </w:tblGrid>
      <w:tr>
        <w:trPr>
          <w:trHeight w:val="554" w:hRule="atLeast"/>
        </w:trPr>
        <w:tc>
          <w:tcPr>
            <w:tcW w:w="1020" w:type="dxa"/>
            <w:vMerge w:val="restart"/>
            <w:tcBorders>
              <w:top w:val="single" w:color="000000" w:sz="4" w:space="0"/>
              <w:left w:val="single" w:color="000000" w:sz="4" w:space="0"/>
              <w:right w:val="single" w:color="000000" w:sz="4" w:space="0"/>
            </w:tcBorders>
            <w:vAlign w:val="center"/>
          </w:tcPr>
          <w:p>
            <w:pPr>
              <w:ind w:left="113" w:right="113"/>
              <w:jc w:val="center"/>
              <w:rPr>
                <w:rFonts w:ascii="宋体" w:hAnsi="宋体"/>
              </w:rPr>
            </w:pPr>
            <w:r>
              <w:rPr>
                <w:rFonts w:ascii="宋体" w:hAnsi="宋体"/>
              </w:rPr>
              <w:t>命题基本信息</w:t>
            </w:r>
          </w:p>
        </w:tc>
        <w:tc>
          <w:tcPr>
            <w:tcW w:w="1639"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课程名称</w:t>
            </w:r>
          </w:p>
        </w:tc>
        <w:tc>
          <w:tcPr>
            <w:tcW w:w="3285" w:type="dxa"/>
            <w:gridSpan w:val="4"/>
            <w:tcBorders>
              <w:top w:val="single" w:color="000000" w:sz="4" w:space="0"/>
              <w:bottom w:val="single" w:color="000000" w:sz="4" w:space="0"/>
              <w:right w:val="single" w:color="000000" w:sz="4" w:space="0"/>
            </w:tcBorders>
            <w:vAlign w:val="center"/>
          </w:tcPr>
          <w:p>
            <w:pPr>
              <w:jc w:val="center"/>
              <w:rPr>
                <w:rFonts w:ascii="宋体" w:hAnsi="宋体"/>
              </w:rPr>
            </w:pPr>
          </w:p>
        </w:tc>
        <w:tc>
          <w:tcPr>
            <w:tcW w:w="1289"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考试形式</w:t>
            </w:r>
          </w:p>
        </w:tc>
        <w:tc>
          <w:tcPr>
            <w:tcW w:w="2533" w:type="dxa"/>
            <w:gridSpan w:val="2"/>
            <w:tcBorders>
              <w:top w:val="single" w:color="000000" w:sz="4" w:space="0"/>
              <w:bottom w:val="single" w:color="000000" w:sz="4" w:space="0"/>
              <w:right w:val="single" w:color="000000" w:sz="4" w:space="0"/>
            </w:tcBorders>
            <w:vAlign w:val="center"/>
          </w:tcPr>
          <w:p>
            <w:pPr>
              <w:rPr>
                <w:rFonts w:ascii="宋体" w:hAnsi="宋体"/>
              </w:rPr>
            </w:pPr>
            <w:r>
              <w:rPr>
                <w:rFonts w:ascii="宋体" w:hAnsi="宋体"/>
                <w:u w:val="single"/>
              </w:rPr>
              <w:t xml:space="preserve">   </w:t>
            </w:r>
            <w:r>
              <w:rPr>
                <w:rFonts w:ascii="宋体" w:hAnsi="宋体"/>
              </w:rPr>
              <w:t>卷、考</w:t>
            </w:r>
            <w:r>
              <w:rPr>
                <w:rFonts w:ascii="宋体" w:hAnsi="宋体"/>
                <w:u w:val="single"/>
              </w:rPr>
              <w:t xml:space="preserve">    </w:t>
            </w:r>
          </w:p>
        </w:tc>
      </w:tr>
      <w:tr>
        <w:trPr>
          <w:trHeight w:val="536" w:hRule="atLeast"/>
        </w:trPr>
        <w:tc>
          <w:tcPr>
            <w:tcW w:w="1020" w:type="dxa"/>
            <w:vMerge w:val="continue"/>
            <w:tcBorders>
              <w:left w:val="single" w:color="000000" w:sz="4" w:space="0"/>
              <w:right w:val="single" w:color="000000" w:sz="4" w:space="0"/>
            </w:tcBorders>
            <w:vAlign w:val="center"/>
          </w:tcPr>
          <w:p>
            <w:pPr>
              <w:widowControl/>
              <w:jc w:val="left"/>
              <w:rPr>
                <w:rFonts w:ascii="宋体" w:hAnsi="宋体"/>
              </w:rPr>
            </w:pPr>
          </w:p>
        </w:tc>
        <w:tc>
          <w:tcPr>
            <w:tcW w:w="1639"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开课学年学期</w:t>
            </w:r>
          </w:p>
        </w:tc>
        <w:tc>
          <w:tcPr>
            <w:tcW w:w="3285" w:type="dxa"/>
            <w:gridSpan w:val="4"/>
            <w:tcBorders>
              <w:top w:val="single" w:color="000000" w:sz="4" w:space="0"/>
            </w:tcBorders>
            <w:vAlign w:val="center"/>
          </w:tcPr>
          <w:p>
            <w:pPr>
              <w:jc w:val="center"/>
              <w:rPr>
                <w:rFonts w:ascii="宋体" w:hAnsi="宋体"/>
              </w:rPr>
            </w:pPr>
          </w:p>
        </w:tc>
        <w:tc>
          <w:tcPr>
            <w:tcW w:w="1289" w:type="dxa"/>
            <w:gridSpan w:val="2"/>
            <w:tcBorders>
              <w:top w:val="single" w:color="000000" w:sz="4" w:space="0"/>
              <w:left w:val="single" w:color="000000" w:sz="4" w:space="0"/>
            </w:tcBorders>
            <w:vAlign w:val="center"/>
          </w:tcPr>
          <w:p>
            <w:pPr>
              <w:jc w:val="center"/>
              <w:rPr>
                <w:rFonts w:ascii="宋体" w:hAnsi="宋体"/>
              </w:rPr>
            </w:pPr>
            <w:r>
              <w:rPr>
                <w:rFonts w:ascii="宋体" w:hAnsi="宋体"/>
              </w:rPr>
              <w:t>课程学时</w:t>
            </w:r>
          </w:p>
        </w:tc>
        <w:tc>
          <w:tcPr>
            <w:tcW w:w="2533" w:type="dxa"/>
            <w:gridSpan w:val="2"/>
            <w:tcBorders>
              <w:top w:val="single" w:color="000000" w:sz="4" w:space="0"/>
              <w:left w:val="single" w:color="000000" w:sz="4" w:space="0"/>
              <w:right w:val="single" w:color="000000" w:sz="4" w:space="0"/>
            </w:tcBorders>
            <w:vAlign w:val="center"/>
          </w:tcPr>
          <w:p>
            <w:pPr>
              <w:jc w:val="center"/>
              <w:rPr>
                <w:rFonts w:ascii="宋体" w:hAnsi="宋体"/>
              </w:rPr>
            </w:pPr>
          </w:p>
        </w:tc>
      </w:tr>
      <w:tr>
        <w:trPr>
          <w:trHeight w:val="550" w:hRule="atLeast"/>
        </w:trPr>
        <w:tc>
          <w:tcPr>
            <w:tcW w:w="1020" w:type="dxa"/>
            <w:vMerge w:val="continue"/>
            <w:tcBorders>
              <w:left w:val="single" w:color="000000" w:sz="4" w:space="0"/>
              <w:right w:val="single" w:color="000000" w:sz="4" w:space="0"/>
            </w:tcBorders>
            <w:vAlign w:val="center"/>
          </w:tcPr>
          <w:p>
            <w:pPr>
              <w:widowControl/>
              <w:jc w:val="left"/>
              <w:rPr>
                <w:rFonts w:ascii="宋体" w:hAnsi="宋体"/>
              </w:rPr>
            </w:pPr>
          </w:p>
        </w:tc>
        <w:tc>
          <w:tcPr>
            <w:tcW w:w="1639"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课程类型</w:t>
            </w:r>
          </w:p>
        </w:tc>
        <w:tc>
          <w:tcPr>
            <w:tcW w:w="7107" w:type="dxa"/>
            <w:gridSpan w:val="8"/>
            <w:tcBorders>
              <w:top w:val="single" w:color="000000" w:sz="4" w:space="0"/>
              <w:bottom w:val="single" w:color="000000" w:sz="4" w:space="0"/>
              <w:right w:val="single" w:color="000000" w:sz="4" w:space="0"/>
            </w:tcBorders>
            <w:vAlign w:val="center"/>
          </w:tcPr>
          <w:p>
            <w:pPr>
              <w:jc w:val="center"/>
              <w:rPr>
                <w:rFonts w:ascii="宋体" w:hAnsi="宋体" w:cs="宋体"/>
              </w:rPr>
            </w:pPr>
            <w:r>
              <w:rPr>
                <w:rFonts w:ascii="宋体" w:hAnsi="宋体"/>
              </w:rPr>
              <w:t xml:space="preserve">A：必修( )   B：专业选修( )   C：公共选修( )   </w:t>
            </w:r>
          </w:p>
        </w:tc>
      </w:tr>
      <w:tr>
        <w:trPr>
          <w:trHeight w:val="545" w:hRule="atLeast"/>
        </w:trPr>
        <w:tc>
          <w:tcPr>
            <w:tcW w:w="1020" w:type="dxa"/>
            <w:vMerge w:val="continue"/>
            <w:tcBorders>
              <w:left w:val="single" w:color="000000" w:sz="4" w:space="0"/>
              <w:right w:val="single" w:color="000000" w:sz="4" w:space="0"/>
            </w:tcBorders>
            <w:vAlign w:val="center"/>
          </w:tcPr>
          <w:p>
            <w:pPr>
              <w:widowControl/>
              <w:jc w:val="left"/>
              <w:rPr>
                <w:rFonts w:ascii="宋体" w:hAnsi="宋体"/>
              </w:rPr>
            </w:pPr>
          </w:p>
        </w:tc>
        <w:tc>
          <w:tcPr>
            <w:tcW w:w="1639"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适用学生</w:t>
            </w:r>
          </w:p>
        </w:tc>
        <w:tc>
          <w:tcPr>
            <w:tcW w:w="7107" w:type="dxa"/>
            <w:gridSpan w:val="8"/>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A：本科生（ ） B：专科生（ ）C:专升本（ ）</w:t>
            </w:r>
          </w:p>
        </w:tc>
      </w:tr>
      <w:tr>
        <w:trPr>
          <w:trHeight w:val="462" w:hRule="atLeast"/>
        </w:trPr>
        <w:tc>
          <w:tcPr>
            <w:tcW w:w="1020" w:type="dxa"/>
            <w:vMerge w:val="continue"/>
            <w:tcBorders>
              <w:left w:val="single" w:color="000000" w:sz="4" w:space="0"/>
              <w:right w:val="single" w:color="000000" w:sz="4" w:space="0"/>
            </w:tcBorders>
            <w:vAlign w:val="center"/>
          </w:tcPr>
          <w:p>
            <w:pPr>
              <w:widowControl/>
              <w:jc w:val="left"/>
              <w:rPr>
                <w:rFonts w:ascii="宋体" w:hAnsi="宋体"/>
              </w:rPr>
            </w:pPr>
          </w:p>
        </w:tc>
        <w:tc>
          <w:tcPr>
            <w:tcW w:w="2757" w:type="dxa"/>
            <w:gridSpan w:val="4"/>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命题时间</w:t>
            </w:r>
          </w:p>
        </w:tc>
        <w:tc>
          <w:tcPr>
            <w:tcW w:w="2413" w:type="dxa"/>
            <w:gridSpan w:val="3"/>
            <w:tcBorders>
              <w:top w:val="single" w:color="000000" w:sz="4" w:space="0"/>
              <w:bottom w:val="single" w:color="000000" w:sz="4" w:space="0"/>
              <w:right w:val="single" w:color="000000" w:sz="4" w:space="0"/>
            </w:tcBorders>
            <w:vAlign w:val="center"/>
          </w:tcPr>
          <w:p>
            <w:pPr>
              <w:jc w:val="center"/>
              <w:rPr>
                <w:rFonts w:ascii="宋体" w:hAnsi="宋体"/>
              </w:rPr>
            </w:pPr>
          </w:p>
        </w:tc>
        <w:tc>
          <w:tcPr>
            <w:tcW w:w="1305"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考试时间</w:t>
            </w: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分钟</w:t>
            </w:r>
          </w:p>
        </w:tc>
      </w:tr>
      <w:tr>
        <w:trPr>
          <w:trHeight w:val="541"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rPr>
            </w:pPr>
          </w:p>
        </w:tc>
        <w:tc>
          <w:tcPr>
            <w:tcW w:w="8746" w:type="dxa"/>
            <w:gridSpan w:val="10"/>
            <w:tcBorders>
              <w:top w:val="single" w:color="000000" w:sz="4" w:space="0"/>
              <w:bottom w:val="single" w:color="000000" w:sz="4" w:space="0"/>
              <w:right w:val="single" w:color="000000" w:sz="4" w:space="0"/>
            </w:tcBorders>
            <w:vAlign w:val="center"/>
          </w:tcPr>
          <w:p>
            <w:pPr>
              <w:jc w:val="right"/>
              <w:rPr>
                <w:rFonts w:ascii="宋体" w:hAnsi="宋体"/>
              </w:rPr>
            </w:pPr>
            <w:r>
              <w:rPr>
                <w:rFonts w:ascii="宋体" w:hAnsi="宋体"/>
              </w:rPr>
              <w:t>课程负责人（签字）：            20     年      月    日</w:t>
            </w:r>
          </w:p>
        </w:tc>
      </w:tr>
      <w:tr>
        <w:trPr>
          <w:trHeight w:val="357" w:hRule="atLeast"/>
        </w:trPr>
        <w:tc>
          <w:tcPr>
            <w:tcW w:w="1020" w:type="dxa"/>
            <w:vMerge w:val="restart"/>
            <w:tcBorders>
              <w:left w:val="single" w:color="000000" w:sz="4" w:space="0"/>
              <w:bottom w:val="single" w:color="000000" w:sz="4" w:space="0"/>
              <w:right w:val="single" w:color="000000" w:sz="4" w:space="0"/>
            </w:tcBorders>
            <w:vAlign w:val="center"/>
          </w:tcPr>
          <w:p>
            <w:pPr>
              <w:ind w:left="113" w:right="113"/>
              <w:jc w:val="center"/>
              <w:rPr>
                <w:rFonts w:ascii="宋体" w:hAnsi="宋体"/>
              </w:rPr>
            </w:pPr>
            <w:r>
              <w:rPr>
                <w:rFonts w:ascii="宋体" w:hAnsi="宋体"/>
              </w:rPr>
              <w:t>专业（教研室）负责人审核</w:t>
            </w:r>
          </w:p>
        </w:tc>
        <w:tc>
          <w:tcPr>
            <w:tcW w:w="734" w:type="dxa"/>
            <w:vMerge w:val="restart"/>
            <w:tcBorders>
              <w:bottom w:val="single" w:color="000000" w:sz="4" w:space="0"/>
              <w:right w:val="single" w:color="000000" w:sz="4" w:space="0"/>
            </w:tcBorders>
            <w:vAlign w:val="center"/>
          </w:tcPr>
          <w:p>
            <w:pPr>
              <w:jc w:val="center"/>
              <w:rPr>
                <w:rFonts w:ascii="宋体" w:hAnsi="宋体"/>
              </w:rPr>
            </w:pPr>
            <w:r>
              <w:rPr>
                <w:rFonts w:ascii="宋体" w:hAnsi="宋体"/>
              </w:rPr>
              <w:t>材料检查</w:t>
            </w:r>
          </w:p>
        </w:tc>
        <w:tc>
          <w:tcPr>
            <w:tcW w:w="1288"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试卷类型</w:t>
            </w:r>
          </w:p>
        </w:tc>
        <w:tc>
          <w:tcPr>
            <w:tcW w:w="735" w:type="dxa"/>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试卷</w:t>
            </w:r>
          </w:p>
        </w:tc>
        <w:tc>
          <w:tcPr>
            <w:tcW w:w="1293" w:type="dxa"/>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参考答案</w:t>
            </w:r>
          </w:p>
        </w:tc>
        <w:tc>
          <w:tcPr>
            <w:tcW w:w="1120"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评分标准</w:t>
            </w:r>
          </w:p>
        </w:tc>
        <w:tc>
          <w:tcPr>
            <w:tcW w:w="1305" w:type="dxa"/>
            <w:gridSpan w:val="2"/>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题型数量</w:t>
            </w: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电子文档</w:t>
            </w: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continue"/>
            <w:tcBorders>
              <w:bottom w:val="single" w:color="000000" w:sz="4" w:space="0"/>
              <w:right w:val="single" w:color="000000" w:sz="4" w:space="0"/>
            </w:tcBorders>
            <w:vAlign w:val="center"/>
          </w:tcPr>
          <w:p>
            <w:pPr>
              <w:widowControl/>
              <w:jc w:val="center"/>
              <w:rPr>
                <w:rFonts w:ascii="宋体" w:hAnsi="宋体"/>
              </w:rPr>
            </w:pPr>
          </w:p>
        </w:tc>
        <w:tc>
          <w:tcPr>
            <w:tcW w:w="1288" w:type="dxa"/>
            <w:gridSpan w:val="2"/>
            <w:tcBorders>
              <w:top w:val="single" w:color="000000" w:sz="4" w:space="0"/>
              <w:bottom w:val="single" w:color="000000" w:sz="4" w:space="0"/>
              <w:right w:val="single" w:color="000000" w:sz="4" w:space="0"/>
            </w:tcBorders>
            <w:vAlign w:val="center"/>
          </w:tcPr>
          <w:p>
            <w:pPr>
              <w:jc w:val="center"/>
              <w:rPr>
                <w:rFonts w:ascii="宋体" w:hAnsi="宋体" w:cs="宋体"/>
              </w:rPr>
            </w:pPr>
            <w:r>
              <w:rPr>
                <w:rFonts w:ascii="宋体" w:hAnsi="宋体"/>
              </w:rPr>
              <w:t>A</w:t>
            </w:r>
          </w:p>
        </w:tc>
        <w:tc>
          <w:tcPr>
            <w:tcW w:w="735" w:type="dxa"/>
            <w:tcBorders>
              <w:top w:val="single" w:color="000000" w:sz="4" w:space="0"/>
              <w:bottom w:val="single" w:color="000000" w:sz="4" w:space="0"/>
              <w:right w:val="single" w:color="000000" w:sz="4" w:space="0"/>
            </w:tcBorders>
            <w:vAlign w:val="center"/>
          </w:tcPr>
          <w:p>
            <w:pPr>
              <w:jc w:val="center"/>
              <w:rPr>
                <w:rFonts w:ascii="宋体" w:hAnsi="宋体"/>
              </w:rPr>
            </w:pPr>
          </w:p>
        </w:tc>
        <w:tc>
          <w:tcPr>
            <w:tcW w:w="1293" w:type="dxa"/>
            <w:tcBorders>
              <w:top w:val="single" w:color="000000" w:sz="4" w:space="0"/>
              <w:bottom w:val="single" w:color="000000" w:sz="4" w:space="0"/>
              <w:right w:val="single" w:color="000000" w:sz="4" w:space="0"/>
            </w:tcBorders>
            <w:vAlign w:val="center"/>
          </w:tcPr>
          <w:p>
            <w:pPr>
              <w:jc w:val="center"/>
              <w:rPr>
                <w:rFonts w:ascii="宋体" w:hAnsi="宋体"/>
              </w:rPr>
            </w:pPr>
          </w:p>
        </w:tc>
        <w:tc>
          <w:tcPr>
            <w:tcW w:w="1120" w:type="dxa"/>
            <w:gridSpan w:val="2"/>
            <w:tcBorders>
              <w:top w:val="single" w:color="000000" w:sz="4" w:space="0"/>
              <w:bottom w:val="single" w:color="000000" w:sz="4" w:space="0"/>
              <w:right w:val="single" w:color="000000" w:sz="4" w:space="0"/>
            </w:tcBorders>
            <w:vAlign w:val="center"/>
          </w:tcPr>
          <w:p>
            <w:pPr>
              <w:jc w:val="center"/>
              <w:rPr>
                <w:rFonts w:ascii="宋体" w:hAnsi="宋体"/>
              </w:rPr>
            </w:pPr>
          </w:p>
        </w:tc>
        <w:tc>
          <w:tcPr>
            <w:tcW w:w="1305" w:type="dxa"/>
            <w:gridSpan w:val="2"/>
            <w:tcBorders>
              <w:top w:val="single" w:color="000000" w:sz="4" w:space="0"/>
              <w:bottom w:val="single" w:color="000000" w:sz="4" w:space="0"/>
              <w:right w:val="single" w:color="000000" w:sz="4" w:space="0"/>
            </w:tcBorders>
            <w:vAlign w:val="center"/>
          </w:tcPr>
          <w:p>
            <w:pPr>
              <w:jc w:val="center"/>
              <w:rPr>
                <w:rFonts w:ascii="宋体" w:hAnsi="宋体"/>
              </w:rPr>
            </w:pP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continue"/>
            <w:tcBorders>
              <w:bottom w:val="single" w:color="000000" w:sz="4" w:space="0"/>
              <w:right w:val="single" w:color="000000" w:sz="4" w:space="0"/>
            </w:tcBorders>
            <w:vAlign w:val="center"/>
          </w:tcPr>
          <w:p>
            <w:pPr>
              <w:widowControl/>
              <w:jc w:val="center"/>
              <w:rPr>
                <w:rFonts w:ascii="宋体" w:hAnsi="宋体"/>
              </w:rPr>
            </w:pPr>
          </w:p>
        </w:tc>
        <w:tc>
          <w:tcPr>
            <w:tcW w:w="1288" w:type="dxa"/>
            <w:gridSpan w:val="2"/>
            <w:tcBorders>
              <w:top w:val="single" w:color="000000" w:sz="4" w:space="0"/>
              <w:bottom w:val="single" w:color="000000" w:sz="4" w:space="0"/>
              <w:right w:val="single" w:color="000000" w:sz="4" w:space="0"/>
            </w:tcBorders>
            <w:vAlign w:val="center"/>
          </w:tcPr>
          <w:p>
            <w:pPr>
              <w:jc w:val="center"/>
              <w:rPr>
                <w:rFonts w:ascii="宋体" w:hAnsi="宋体" w:cs="宋体"/>
              </w:rPr>
            </w:pPr>
            <w:r>
              <w:rPr>
                <w:rFonts w:ascii="宋体" w:hAnsi="宋体"/>
              </w:rPr>
              <w:t>B</w:t>
            </w:r>
          </w:p>
        </w:tc>
        <w:tc>
          <w:tcPr>
            <w:tcW w:w="735" w:type="dxa"/>
            <w:tcBorders>
              <w:top w:val="single" w:color="000000" w:sz="4" w:space="0"/>
              <w:bottom w:val="single" w:color="000000" w:sz="4" w:space="0"/>
              <w:right w:val="single" w:color="000000" w:sz="4" w:space="0"/>
            </w:tcBorders>
            <w:vAlign w:val="center"/>
          </w:tcPr>
          <w:p>
            <w:pPr>
              <w:jc w:val="center"/>
              <w:rPr>
                <w:rFonts w:ascii="宋体" w:hAnsi="宋体"/>
              </w:rPr>
            </w:pPr>
          </w:p>
        </w:tc>
        <w:tc>
          <w:tcPr>
            <w:tcW w:w="1293" w:type="dxa"/>
            <w:tcBorders>
              <w:top w:val="single" w:color="000000" w:sz="4" w:space="0"/>
              <w:bottom w:val="single" w:color="000000" w:sz="4" w:space="0"/>
              <w:right w:val="single" w:color="000000" w:sz="4" w:space="0"/>
            </w:tcBorders>
            <w:vAlign w:val="center"/>
          </w:tcPr>
          <w:p>
            <w:pPr>
              <w:jc w:val="center"/>
              <w:rPr>
                <w:rFonts w:ascii="宋体" w:hAnsi="宋体"/>
              </w:rPr>
            </w:pPr>
          </w:p>
        </w:tc>
        <w:tc>
          <w:tcPr>
            <w:tcW w:w="1120" w:type="dxa"/>
            <w:gridSpan w:val="2"/>
            <w:tcBorders>
              <w:top w:val="single" w:color="000000" w:sz="4" w:space="0"/>
              <w:bottom w:val="single" w:color="000000" w:sz="4" w:space="0"/>
              <w:right w:val="single" w:color="000000" w:sz="4" w:space="0"/>
            </w:tcBorders>
            <w:vAlign w:val="center"/>
          </w:tcPr>
          <w:p>
            <w:pPr>
              <w:jc w:val="center"/>
              <w:rPr>
                <w:rFonts w:ascii="宋体" w:hAnsi="宋体"/>
              </w:rPr>
            </w:pPr>
          </w:p>
        </w:tc>
        <w:tc>
          <w:tcPr>
            <w:tcW w:w="1305" w:type="dxa"/>
            <w:gridSpan w:val="2"/>
            <w:tcBorders>
              <w:top w:val="single" w:color="000000" w:sz="4" w:space="0"/>
              <w:bottom w:val="single" w:color="000000" w:sz="4" w:space="0"/>
              <w:right w:val="single" w:color="000000" w:sz="4" w:space="0"/>
            </w:tcBorders>
            <w:vAlign w:val="center"/>
          </w:tcPr>
          <w:p>
            <w:pPr>
              <w:jc w:val="center"/>
              <w:rPr>
                <w:rFonts w:ascii="宋体" w:hAnsi="宋体"/>
              </w:rPr>
            </w:pP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restart"/>
            <w:tcBorders>
              <w:bottom w:val="single" w:color="000000" w:sz="4" w:space="0"/>
              <w:right w:val="single" w:color="000000" w:sz="4" w:space="0"/>
            </w:tcBorders>
            <w:vAlign w:val="center"/>
          </w:tcPr>
          <w:p>
            <w:pPr>
              <w:jc w:val="center"/>
              <w:rPr>
                <w:rFonts w:ascii="宋体" w:hAnsi="宋体"/>
              </w:rPr>
            </w:pPr>
            <w:r>
              <w:rPr>
                <w:rFonts w:ascii="宋体" w:hAnsi="宋体"/>
              </w:rPr>
              <w:t>内容规范检查</w:t>
            </w:r>
          </w:p>
        </w:tc>
        <w:tc>
          <w:tcPr>
            <w:tcW w:w="3316" w:type="dxa"/>
            <w:gridSpan w:val="4"/>
            <w:tcBorders>
              <w:top w:val="single" w:color="000000" w:sz="4" w:space="0"/>
              <w:bottom w:val="single" w:color="000000" w:sz="4" w:space="0"/>
              <w:right w:val="single" w:color="000000" w:sz="4" w:space="0"/>
            </w:tcBorders>
            <w:vAlign w:val="center"/>
          </w:tcPr>
          <w:p>
            <w:pPr>
              <w:jc w:val="center"/>
              <w:rPr>
                <w:rFonts w:ascii="宋体" w:hAnsi="宋体"/>
                <w:b w:val="0"/>
                <w:bCs/>
              </w:rPr>
            </w:pPr>
            <w:r>
              <w:rPr>
                <w:rFonts w:ascii="宋体" w:hAnsi="宋体"/>
                <w:b w:val="0"/>
                <w:bCs/>
              </w:rPr>
              <w:t>审核项目</w:t>
            </w:r>
          </w:p>
        </w:tc>
        <w:tc>
          <w:tcPr>
            <w:tcW w:w="2425" w:type="dxa"/>
            <w:gridSpan w:val="4"/>
            <w:tcBorders>
              <w:top w:val="single" w:color="000000" w:sz="4" w:space="0"/>
              <w:bottom w:val="single" w:color="000000" w:sz="4" w:space="0"/>
              <w:right w:val="single" w:color="000000" w:sz="4" w:space="0"/>
            </w:tcBorders>
            <w:vAlign w:val="center"/>
          </w:tcPr>
          <w:p>
            <w:pPr>
              <w:jc w:val="center"/>
              <w:rPr>
                <w:rFonts w:ascii="宋体" w:hAnsi="宋体"/>
                <w:b w:val="0"/>
                <w:bCs/>
              </w:rPr>
            </w:pPr>
            <w:r>
              <w:rPr>
                <w:rFonts w:ascii="宋体" w:hAnsi="宋体"/>
                <w:b w:val="0"/>
                <w:bCs/>
              </w:rPr>
              <w:t>是</w:t>
            </w: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b w:val="0"/>
                <w:bCs/>
              </w:rPr>
            </w:pPr>
            <w:r>
              <w:rPr>
                <w:rFonts w:ascii="宋体" w:hAnsi="宋体"/>
                <w:b w:val="0"/>
                <w:bCs/>
              </w:rPr>
              <w:t>否</w:t>
            </w: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continue"/>
            <w:tcBorders>
              <w:bottom w:val="single" w:color="000000" w:sz="4" w:space="0"/>
              <w:right w:val="single" w:color="000000" w:sz="4" w:space="0"/>
            </w:tcBorders>
            <w:vAlign w:val="center"/>
          </w:tcPr>
          <w:p>
            <w:pPr>
              <w:widowControl/>
              <w:jc w:val="left"/>
              <w:rPr>
                <w:rFonts w:ascii="宋体" w:hAnsi="宋体"/>
              </w:rPr>
            </w:pPr>
          </w:p>
        </w:tc>
        <w:tc>
          <w:tcPr>
            <w:tcW w:w="3316" w:type="dxa"/>
            <w:gridSpan w:val="4"/>
            <w:tcBorders>
              <w:top w:val="single" w:color="000000" w:sz="4" w:space="0"/>
              <w:bottom w:val="single" w:color="000000" w:sz="4" w:space="0"/>
              <w:right w:val="single" w:color="000000" w:sz="4" w:space="0"/>
            </w:tcBorders>
            <w:vAlign w:val="top"/>
          </w:tcPr>
          <w:p>
            <w:pPr>
              <w:rPr>
                <w:rFonts w:ascii="宋体" w:hAnsi="宋体"/>
              </w:rPr>
            </w:pPr>
            <w:r>
              <w:rPr>
                <w:rFonts w:ascii="宋体" w:hAnsi="宋体"/>
              </w:rPr>
              <w:t>1.试卷以教学大纲为依据，覆盖教学大纲主要内容</w:t>
            </w:r>
          </w:p>
        </w:tc>
        <w:tc>
          <w:tcPr>
            <w:tcW w:w="2425" w:type="dxa"/>
            <w:gridSpan w:val="4"/>
            <w:tcBorders>
              <w:top w:val="single" w:color="000000" w:sz="4" w:space="0"/>
              <w:bottom w:val="single" w:color="000000" w:sz="4" w:space="0"/>
              <w:right w:val="single" w:color="000000" w:sz="4" w:space="0"/>
            </w:tcBorders>
            <w:vAlign w:val="center"/>
          </w:tcPr>
          <w:p>
            <w:pPr>
              <w:jc w:val="center"/>
              <w:rPr>
                <w:rFonts w:ascii="宋体" w:hAnsi="宋体"/>
              </w:rPr>
            </w:pP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continue"/>
            <w:tcBorders>
              <w:bottom w:val="single" w:color="000000" w:sz="4" w:space="0"/>
              <w:right w:val="single" w:color="000000" w:sz="4" w:space="0"/>
            </w:tcBorders>
            <w:vAlign w:val="center"/>
          </w:tcPr>
          <w:p>
            <w:pPr>
              <w:widowControl/>
              <w:jc w:val="left"/>
              <w:rPr>
                <w:rFonts w:ascii="宋体" w:hAnsi="宋体"/>
              </w:rPr>
            </w:pPr>
          </w:p>
        </w:tc>
        <w:tc>
          <w:tcPr>
            <w:tcW w:w="3316" w:type="dxa"/>
            <w:gridSpan w:val="4"/>
            <w:tcBorders>
              <w:top w:val="single" w:color="000000" w:sz="4" w:space="0"/>
              <w:bottom w:val="single" w:color="000000" w:sz="4" w:space="0"/>
              <w:right w:val="single" w:color="000000" w:sz="4" w:space="0"/>
            </w:tcBorders>
            <w:vAlign w:val="top"/>
          </w:tcPr>
          <w:p>
            <w:pPr>
              <w:rPr>
                <w:rFonts w:ascii="宋体" w:hAnsi="宋体"/>
              </w:rPr>
            </w:pPr>
            <w:r>
              <w:rPr>
                <w:rFonts w:ascii="宋体" w:hAnsi="宋体"/>
              </w:rPr>
              <w:t>2.试卷对学生“基本概念、基础方法、基础技能”掌握程度考核约占60%-80%，对学生综合能力、创新能力考核约占40%-20%。</w:t>
            </w:r>
          </w:p>
        </w:tc>
        <w:tc>
          <w:tcPr>
            <w:tcW w:w="2425" w:type="dxa"/>
            <w:gridSpan w:val="4"/>
            <w:tcBorders>
              <w:top w:val="single" w:color="000000" w:sz="4" w:space="0"/>
              <w:bottom w:val="single" w:color="000000" w:sz="4" w:space="0"/>
              <w:right w:val="single" w:color="000000" w:sz="4" w:space="0"/>
            </w:tcBorders>
            <w:vAlign w:val="center"/>
          </w:tcPr>
          <w:p>
            <w:pPr>
              <w:jc w:val="center"/>
              <w:rPr>
                <w:rFonts w:ascii="宋体" w:hAnsi="宋体"/>
              </w:rPr>
            </w:pP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continue"/>
            <w:tcBorders>
              <w:bottom w:val="single" w:color="000000" w:sz="4" w:space="0"/>
              <w:right w:val="single" w:color="000000" w:sz="4" w:space="0"/>
            </w:tcBorders>
            <w:vAlign w:val="center"/>
          </w:tcPr>
          <w:p>
            <w:pPr>
              <w:widowControl/>
              <w:jc w:val="left"/>
              <w:rPr>
                <w:rFonts w:ascii="宋体" w:hAnsi="宋体"/>
              </w:rPr>
            </w:pPr>
          </w:p>
        </w:tc>
        <w:tc>
          <w:tcPr>
            <w:tcW w:w="3316" w:type="dxa"/>
            <w:gridSpan w:val="4"/>
            <w:tcBorders>
              <w:top w:val="single" w:color="000000" w:sz="4" w:space="0"/>
              <w:bottom w:val="single" w:color="000000" w:sz="4" w:space="0"/>
              <w:right w:val="single" w:color="000000" w:sz="4" w:space="0"/>
            </w:tcBorders>
            <w:vAlign w:val="top"/>
          </w:tcPr>
          <w:p>
            <w:pPr>
              <w:rPr>
                <w:rFonts w:ascii="宋体" w:hAnsi="宋体"/>
              </w:rPr>
            </w:pPr>
            <w:r>
              <w:rPr>
                <w:rFonts w:ascii="宋体" w:hAnsi="宋体"/>
              </w:rPr>
              <w:t>3.试题用词准确、插图工整，没有歧义</w:t>
            </w:r>
          </w:p>
        </w:tc>
        <w:tc>
          <w:tcPr>
            <w:tcW w:w="2425" w:type="dxa"/>
            <w:gridSpan w:val="4"/>
            <w:tcBorders>
              <w:top w:val="single" w:color="000000" w:sz="4" w:space="0"/>
              <w:bottom w:val="single" w:color="000000" w:sz="4" w:space="0"/>
              <w:right w:val="single" w:color="000000" w:sz="4" w:space="0"/>
            </w:tcBorders>
            <w:vAlign w:val="center"/>
          </w:tcPr>
          <w:p>
            <w:pPr>
              <w:jc w:val="center"/>
              <w:rPr>
                <w:rFonts w:ascii="宋体" w:hAnsi="宋体"/>
              </w:rPr>
            </w:pP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continue"/>
            <w:tcBorders>
              <w:bottom w:val="single" w:color="000000" w:sz="4" w:space="0"/>
              <w:right w:val="single" w:color="000000" w:sz="4" w:space="0"/>
            </w:tcBorders>
            <w:vAlign w:val="center"/>
          </w:tcPr>
          <w:p>
            <w:pPr>
              <w:widowControl/>
              <w:jc w:val="left"/>
              <w:rPr>
                <w:rFonts w:ascii="宋体" w:hAnsi="宋体"/>
              </w:rPr>
            </w:pPr>
          </w:p>
        </w:tc>
        <w:tc>
          <w:tcPr>
            <w:tcW w:w="3316" w:type="dxa"/>
            <w:gridSpan w:val="4"/>
            <w:tcBorders>
              <w:top w:val="single" w:color="000000" w:sz="4" w:space="0"/>
              <w:bottom w:val="single" w:color="000000" w:sz="4" w:space="0"/>
              <w:right w:val="single" w:color="000000" w:sz="4" w:space="0"/>
            </w:tcBorders>
            <w:vAlign w:val="top"/>
          </w:tcPr>
          <w:p>
            <w:pPr>
              <w:rPr>
                <w:rFonts w:ascii="宋体" w:hAnsi="宋体"/>
              </w:rPr>
            </w:pPr>
            <w:r>
              <w:rPr>
                <w:rFonts w:ascii="宋体" w:hAnsi="宋体"/>
              </w:rPr>
              <w:t>4.试卷难易程度恰当，分量适中</w:t>
            </w:r>
          </w:p>
        </w:tc>
        <w:tc>
          <w:tcPr>
            <w:tcW w:w="2425" w:type="dxa"/>
            <w:gridSpan w:val="4"/>
            <w:tcBorders>
              <w:top w:val="single" w:color="000000" w:sz="4" w:space="0"/>
              <w:bottom w:val="single" w:color="000000" w:sz="4" w:space="0"/>
              <w:right w:val="single" w:color="000000" w:sz="4" w:space="0"/>
            </w:tcBorders>
            <w:vAlign w:val="center"/>
          </w:tcPr>
          <w:p>
            <w:pPr>
              <w:jc w:val="center"/>
              <w:rPr>
                <w:rFonts w:ascii="宋体" w:hAnsi="宋体"/>
              </w:rPr>
            </w:pP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p>
        </w:tc>
      </w:tr>
      <w:tr>
        <w:trPr>
          <w:trHeight w:val="357"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vMerge w:val="continue"/>
            <w:tcBorders>
              <w:bottom w:val="single" w:color="000000" w:sz="4" w:space="0"/>
              <w:right w:val="single" w:color="000000" w:sz="4" w:space="0"/>
            </w:tcBorders>
            <w:vAlign w:val="center"/>
          </w:tcPr>
          <w:p>
            <w:pPr>
              <w:widowControl/>
              <w:jc w:val="left"/>
              <w:rPr>
                <w:rFonts w:ascii="宋体" w:hAnsi="宋体"/>
              </w:rPr>
            </w:pPr>
          </w:p>
        </w:tc>
        <w:tc>
          <w:tcPr>
            <w:tcW w:w="3316" w:type="dxa"/>
            <w:gridSpan w:val="4"/>
            <w:tcBorders>
              <w:top w:val="single" w:color="000000" w:sz="4" w:space="0"/>
              <w:bottom w:val="single" w:color="000000" w:sz="4" w:space="0"/>
              <w:right w:val="single" w:color="000000" w:sz="4" w:space="0"/>
            </w:tcBorders>
            <w:vAlign w:val="top"/>
          </w:tcPr>
          <w:p>
            <w:pPr>
              <w:rPr>
                <w:rFonts w:ascii="宋体" w:hAnsi="宋体" w:cs="宋体"/>
              </w:rPr>
            </w:pPr>
            <w:r>
              <w:rPr>
                <w:rFonts w:ascii="宋体" w:hAnsi="宋体"/>
              </w:rPr>
              <w:t>5.A、B两</w:t>
            </w:r>
            <w:r>
              <w:rPr>
                <w:rFonts w:ascii="宋体" w:hAnsi="宋体" w:cs="宋体"/>
              </w:rPr>
              <w:t>套试题题量基本相同、难度相当，试题重复率不高于10%</w:t>
            </w:r>
          </w:p>
        </w:tc>
        <w:tc>
          <w:tcPr>
            <w:tcW w:w="2425" w:type="dxa"/>
            <w:gridSpan w:val="4"/>
            <w:tcBorders>
              <w:top w:val="single" w:color="000000" w:sz="4" w:space="0"/>
              <w:bottom w:val="single" w:color="000000" w:sz="4" w:space="0"/>
              <w:right w:val="single" w:color="000000" w:sz="4" w:space="0"/>
            </w:tcBorders>
            <w:vAlign w:val="center"/>
          </w:tcPr>
          <w:p>
            <w:pPr>
              <w:jc w:val="center"/>
              <w:rPr>
                <w:rFonts w:ascii="宋体" w:hAnsi="宋体"/>
              </w:rPr>
            </w:pPr>
          </w:p>
        </w:tc>
        <w:tc>
          <w:tcPr>
            <w:tcW w:w="2271" w:type="dxa"/>
            <w:tcBorders>
              <w:top w:val="single" w:color="000000" w:sz="4" w:space="0"/>
              <w:bottom w:val="single" w:color="000000" w:sz="4" w:space="0"/>
              <w:right w:val="single" w:color="000000" w:sz="4" w:space="0"/>
            </w:tcBorders>
            <w:vAlign w:val="center"/>
          </w:tcPr>
          <w:p>
            <w:pPr>
              <w:jc w:val="center"/>
              <w:rPr>
                <w:rFonts w:ascii="宋体" w:hAnsi="宋体"/>
              </w:rPr>
            </w:pPr>
          </w:p>
        </w:tc>
      </w:tr>
      <w:tr>
        <w:trPr>
          <w:trHeight w:val="171" w:hRule="atLeast"/>
        </w:trPr>
        <w:tc>
          <w:tcPr>
            <w:tcW w:w="1020" w:type="dxa"/>
            <w:vMerge w:val="continue"/>
            <w:tcBorders>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rPr>
            </w:pPr>
          </w:p>
        </w:tc>
        <w:tc>
          <w:tcPr>
            <w:tcW w:w="734" w:type="dxa"/>
            <w:tcBorders>
              <w:top w:val="single" w:color="000000" w:sz="4" w:space="0"/>
              <w:bottom w:val="single" w:color="000000" w:sz="4" w:space="0"/>
              <w:right w:val="single" w:color="000000" w:sz="4" w:space="0"/>
            </w:tcBorders>
            <w:vAlign w:val="top"/>
          </w:tcPr>
          <w:p>
            <w:pPr>
              <w:jc w:val="center"/>
              <w:rPr>
                <w:rFonts w:ascii="宋体" w:hAnsi="宋体"/>
              </w:rPr>
            </w:pPr>
            <w:r>
              <w:rPr>
                <w:rFonts w:ascii="宋体" w:hAnsi="宋体"/>
              </w:rPr>
              <w:t>审</w:t>
            </w:r>
          </w:p>
          <w:p>
            <w:pPr>
              <w:jc w:val="center"/>
              <w:rPr>
                <w:rFonts w:ascii="宋体" w:hAnsi="宋体"/>
              </w:rPr>
            </w:pPr>
            <w:r>
              <w:rPr>
                <w:rFonts w:ascii="宋体" w:hAnsi="宋体"/>
              </w:rPr>
              <w:t>核</w:t>
            </w:r>
          </w:p>
          <w:p>
            <w:pPr>
              <w:jc w:val="center"/>
              <w:rPr>
                <w:rFonts w:ascii="宋体" w:hAnsi="宋体"/>
              </w:rPr>
            </w:pPr>
            <w:r>
              <w:rPr>
                <w:rFonts w:ascii="宋体" w:hAnsi="宋体"/>
              </w:rPr>
              <w:t>意</w:t>
            </w:r>
          </w:p>
          <w:p>
            <w:pPr>
              <w:jc w:val="center"/>
              <w:rPr>
                <w:rFonts w:ascii="宋体" w:hAnsi="宋体"/>
              </w:rPr>
            </w:pPr>
            <w:r>
              <w:rPr>
                <w:rFonts w:ascii="宋体" w:hAnsi="宋体"/>
              </w:rPr>
              <w:t>见</w:t>
            </w:r>
          </w:p>
        </w:tc>
        <w:tc>
          <w:tcPr>
            <w:tcW w:w="8012" w:type="dxa"/>
            <w:gridSpan w:val="9"/>
            <w:tcBorders>
              <w:top w:val="single" w:color="000000" w:sz="4" w:space="0"/>
              <w:bottom w:val="single" w:color="000000" w:sz="4" w:space="0"/>
              <w:right w:val="single" w:color="000000" w:sz="4" w:space="0"/>
            </w:tcBorders>
            <w:vAlign w:val="top"/>
          </w:tcPr>
          <w:p>
            <w:pPr>
              <w:rPr>
                <w:rFonts w:ascii="宋体" w:hAnsi="宋体"/>
              </w:rPr>
            </w:pPr>
          </w:p>
          <w:p>
            <w:pPr>
              <w:jc w:val="right"/>
              <w:rPr>
                <w:rFonts w:ascii="宋体" w:hAnsi="宋体"/>
              </w:rPr>
            </w:pPr>
          </w:p>
          <w:p>
            <w:pPr>
              <w:jc w:val="right"/>
              <w:rPr>
                <w:rFonts w:ascii="宋体" w:hAnsi="宋体" w:cs="宋体"/>
              </w:rPr>
            </w:pPr>
            <w:r>
              <w:rPr>
                <w:rFonts w:ascii="宋体" w:hAnsi="宋体"/>
              </w:rPr>
              <w:t xml:space="preserve">  专业（教研室）负责人签字：         </w:t>
            </w:r>
          </w:p>
          <w:p>
            <w:pPr>
              <w:jc w:val="right"/>
              <w:rPr>
                <w:rFonts w:ascii="宋体" w:hAnsi="宋体" w:cs="宋体"/>
              </w:rPr>
            </w:pPr>
            <w:r>
              <w:rPr>
                <w:rFonts w:ascii="宋体" w:hAnsi="宋体"/>
              </w:rPr>
              <w:t xml:space="preserve">年       月       日  </w:t>
            </w:r>
          </w:p>
        </w:tc>
      </w:tr>
      <w:tr>
        <w:trPr>
          <w:trHeight w:val="1635" w:hRule="atLeast"/>
        </w:trPr>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rPr>
            </w:pPr>
            <w:r>
              <w:rPr>
                <w:rFonts w:ascii="宋体" w:hAnsi="宋体"/>
              </w:rPr>
              <w:t>系（部）审批意见</w:t>
            </w:r>
          </w:p>
        </w:tc>
        <w:tc>
          <w:tcPr>
            <w:tcW w:w="8746" w:type="dxa"/>
            <w:gridSpan w:val="10"/>
            <w:tcBorders>
              <w:top w:val="single" w:color="000000" w:sz="4" w:space="0"/>
              <w:bottom w:val="single" w:color="000000" w:sz="4" w:space="0"/>
              <w:right w:val="single" w:color="000000" w:sz="4" w:space="0"/>
            </w:tcBorders>
            <w:vAlign w:val="top"/>
          </w:tcPr>
          <w:p>
            <w:pPr>
              <w:rPr>
                <w:rFonts w:ascii="宋体" w:hAnsi="宋体"/>
              </w:rPr>
            </w:pPr>
          </w:p>
          <w:p>
            <w:pPr>
              <w:jc w:val="right"/>
              <w:rPr>
                <w:rFonts w:ascii="宋体" w:hAnsi="宋体"/>
              </w:rPr>
            </w:pPr>
          </w:p>
          <w:p>
            <w:pPr>
              <w:jc w:val="right"/>
              <w:rPr>
                <w:rFonts w:ascii="宋体" w:hAnsi="宋体"/>
              </w:rPr>
            </w:pPr>
          </w:p>
          <w:p>
            <w:pPr>
              <w:ind w:right="420"/>
              <w:jc w:val="center"/>
              <w:rPr>
                <w:rFonts w:ascii="宋体" w:hAnsi="宋体" w:cs="宋体"/>
              </w:rPr>
            </w:pPr>
            <w:r>
              <w:rPr>
                <w:rFonts w:ascii="宋体" w:hAnsi="宋体"/>
              </w:rPr>
              <w:t xml:space="preserve">                                               系（部）负责人签章：              </w:t>
            </w:r>
          </w:p>
          <w:p>
            <w:pPr>
              <w:jc w:val="right"/>
              <w:rPr>
                <w:rFonts w:ascii="宋体" w:hAnsi="宋体" w:cs="宋体"/>
              </w:rPr>
            </w:pPr>
            <w:r>
              <w:rPr>
                <w:rFonts w:ascii="宋体" w:hAnsi="宋体"/>
              </w:rPr>
              <w:t xml:space="preserve"> 年       月       日  </w:t>
            </w:r>
          </w:p>
        </w:tc>
      </w:tr>
    </w:tbl>
    <w:p>
      <w:pPr>
        <w:jc w:val="left"/>
        <w:rPr>
          <w:rFonts w:ascii="宋体" w:hAnsi="宋体"/>
          <w:szCs w:val="21"/>
        </w:rPr>
      </w:pPr>
      <w:r>
        <w:rPr>
          <w:rFonts w:ascii="宋体" w:hAnsi="宋体"/>
          <w:szCs w:val="21"/>
        </w:rPr>
        <w:t>备注：1.命题基本信息由课程负责人填写。</w:t>
      </w:r>
    </w:p>
    <w:p>
      <w:pPr>
        <w:jc w:val="left"/>
        <w:rPr>
          <w:rFonts w:ascii="宋体" w:hAnsi="宋体"/>
          <w:szCs w:val="21"/>
        </w:rPr>
      </w:pPr>
      <w:r>
        <w:rPr>
          <w:rFonts w:hint="eastAsia" w:ascii="宋体" w:hAnsi="宋体"/>
          <w:szCs w:val="21"/>
          <w:lang w:val="en-US" w:eastAsia="zh-CN"/>
        </w:rPr>
        <w:t xml:space="preserve">      </w:t>
      </w:r>
      <w:r>
        <w:rPr>
          <w:rFonts w:ascii="宋体" w:hAnsi="宋体"/>
          <w:szCs w:val="21"/>
        </w:rPr>
        <w:t>2.表中“考试形式”栏的第一个空填“开”或“闭”，第二个空填“查”或“试”。</w:t>
      </w:r>
    </w:p>
    <w:p>
      <w:pPr>
        <w:jc w:val="left"/>
        <w:rPr>
          <w:rFonts w:ascii="宋体" w:hAnsi="宋体"/>
          <w:szCs w:val="21"/>
        </w:rPr>
      </w:pPr>
      <w:r>
        <w:rPr>
          <w:rFonts w:hint="eastAsia" w:ascii="宋体" w:hAnsi="宋体"/>
          <w:szCs w:val="21"/>
          <w:lang w:val="en-US" w:eastAsia="zh-CN"/>
        </w:rPr>
        <w:t xml:space="preserve">      </w:t>
      </w:r>
      <w:r>
        <w:rPr>
          <w:rFonts w:ascii="宋体" w:hAnsi="宋体"/>
          <w:szCs w:val="21"/>
        </w:rPr>
        <w:t>3.材料检查栏，已提交相应材料的在相应的空格中画“√”，题型数量按试卷情况填写</w:t>
      </w:r>
    </w:p>
    <w:p>
      <w:pPr>
        <w:jc w:val="left"/>
        <w:rPr>
          <w:rFonts w:ascii="宋体" w:hAnsi="宋体"/>
          <w:szCs w:val="21"/>
        </w:rPr>
      </w:pPr>
      <w:r>
        <w:rPr>
          <w:rFonts w:hint="eastAsia" w:ascii="宋体" w:hAnsi="宋体"/>
          <w:szCs w:val="21"/>
          <w:lang w:val="en-US" w:eastAsia="zh-CN"/>
        </w:rPr>
        <w:t xml:space="preserve">        </w:t>
      </w:r>
      <w:r>
        <w:rPr>
          <w:rFonts w:ascii="宋体" w:hAnsi="宋体"/>
          <w:szCs w:val="21"/>
        </w:rPr>
        <w:t>阿拉伯数字。</w:t>
      </w:r>
    </w:p>
    <w:p>
      <w:pPr>
        <w:jc w:val="left"/>
        <w:rPr>
          <w:rFonts w:ascii="宋体" w:hAnsi="宋体"/>
          <w:szCs w:val="21"/>
        </w:rPr>
        <w:sectPr>
          <w:pgSz w:w="11906" w:h="16838"/>
          <w:pgMar w:top="993" w:right="1797" w:bottom="1440" w:left="1440" w:header="0" w:footer="0" w:gutter="0"/>
          <w:pgNumType w:start="1"/>
          <w:cols w:space="720" w:num="1"/>
          <w:formProt w:val="0"/>
          <w:docGrid w:linePitch="312" w:charSpace="6143"/>
        </w:sectPr>
      </w:pPr>
      <w:r>
        <w:rPr>
          <w:rFonts w:hint="eastAsia" w:ascii="宋体" w:hAnsi="宋体"/>
          <w:szCs w:val="21"/>
          <w:lang w:val="en-US" w:eastAsia="zh-CN"/>
        </w:rPr>
        <w:t xml:space="preserve">     </w:t>
      </w:r>
      <w:r>
        <w:rPr>
          <w:rFonts w:hint="eastAsia" w:ascii="宋体" w:hAnsi="宋体"/>
          <w:spacing w:val="-6"/>
          <w:szCs w:val="21"/>
          <w:lang w:val="en-US" w:eastAsia="zh-CN"/>
        </w:rPr>
        <w:t xml:space="preserve"> </w:t>
      </w:r>
      <w:r>
        <w:rPr>
          <w:rFonts w:ascii="宋体" w:hAnsi="宋体"/>
          <w:spacing w:val="-6"/>
          <w:szCs w:val="21"/>
        </w:rPr>
        <w:t>4.内容规范检查中，在相应空格中画“√”，任意一个项目为“否”的命题应不予使用。</w:t>
      </w:r>
    </w:p>
    <w:p>
      <w:pPr>
        <w:snapToGrid w:val="0"/>
        <w:spacing w:before="305" w:line="360" w:lineRule="auto"/>
        <w:rPr>
          <w:rFonts w:hint="eastAsia" w:ascii="仿宋" w:hAnsi="仿宋" w:eastAsia="仿宋" w:cs="仿宋"/>
          <w:b w:val="0"/>
          <w:bCs w:val="0"/>
          <w:color w:val="000007"/>
          <w:sz w:val="32"/>
          <w:szCs w:val="32"/>
        </w:rPr>
      </w:pPr>
      <w:r>
        <w:rPr>
          <w:rFonts w:hint="eastAsia" w:ascii="仿宋" w:hAnsi="仿宋" w:eastAsia="仿宋" w:cs="仿宋"/>
          <w:b w:val="0"/>
          <w:bCs w:val="0"/>
          <w:color w:val="000007"/>
          <w:sz w:val="32"/>
          <w:szCs w:val="32"/>
        </w:rPr>
        <w:t>附件3：</w:t>
      </w:r>
    </w:p>
    <w:p>
      <w:pPr>
        <w:jc w:val="center"/>
        <w:rPr>
          <w:rFonts w:ascii="黑体" w:hAnsi="黑体" w:eastAsia="黑体"/>
          <w:sz w:val="36"/>
          <w:szCs w:val="36"/>
        </w:rPr>
      </w:pPr>
      <w:r>
        <w:rPr>
          <w:rFonts w:ascii="黑体" w:hAnsi="黑体" w:eastAsia="黑体"/>
          <w:sz w:val="36"/>
          <w:szCs w:val="36"/>
        </w:rPr>
        <w:t>武昌首义学院课程考试命题计划表</w:t>
      </w:r>
    </w:p>
    <w:p>
      <w:pPr>
        <w:jc w:val="center"/>
        <w:rPr>
          <w:rFonts w:ascii="黑体" w:hAnsi="黑体" w:eastAsia="黑体"/>
          <w:sz w:val="36"/>
          <w:szCs w:val="36"/>
        </w:rPr>
      </w:pPr>
      <w:r>
        <w:rPr>
          <w:rFonts w:ascii="仿宋_GB2312" w:hAnsi="仿宋_GB2312" w:eastAsia="仿宋_GB2312" w:cs="仿宋_GB2312"/>
          <w:sz w:val="32"/>
          <w:szCs w:val="32"/>
        </w:rPr>
        <w:t>（20  -20  学年第</w:t>
      </w:r>
      <w:r>
        <w:rPr>
          <w:rFonts w:ascii="仿宋_GB2312" w:hAnsi="仿宋_GB2312" w:eastAsia="仿宋_GB2312" w:cs="仿宋_GB2312"/>
          <w:sz w:val="32"/>
          <w:szCs w:val="32"/>
          <w:u w:val="single"/>
        </w:rPr>
        <w:t xml:space="preserve">   </w:t>
      </w:r>
      <w:r>
        <w:rPr>
          <w:rFonts w:ascii="仿宋_GB2312" w:hAnsi="仿宋_GB2312" w:eastAsia="仿宋_GB2312" w:cs="仿宋_GB2312"/>
          <w:sz w:val="32"/>
          <w:szCs w:val="32"/>
        </w:rPr>
        <w:t>学期）</w:t>
      </w:r>
    </w:p>
    <w:p>
      <w:pPr>
        <w:spacing w:after="120" w:line="240" w:lineRule="exact"/>
        <w:rPr>
          <w:szCs w:val="21"/>
        </w:rPr>
      </w:pPr>
      <w:r>
        <w:rPr>
          <w:szCs w:val="21"/>
        </w:rPr>
        <w:t>课程名称：</w:t>
      </w:r>
      <w:r>
        <w:rPr>
          <w:szCs w:val="21"/>
          <w:u w:val="single"/>
        </w:rPr>
        <w:t xml:space="preserve">                              </w:t>
      </w:r>
      <w:r>
        <w:rPr>
          <w:szCs w:val="21"/>
        </w:rPr>
        <w:t xml:space="preserve">      课程类别：</w:t>
      </w:r>
      <w:r>
        <w:rPr>
          <w:szCs w:val="21"/>
          <w:u w:val="single"/>
        </w:rPr>
        <w:t xml:space="preserve">                                </w:t>
      </w:r>
      <w:r>
        <w:rPr>
          <w:szCs w:val="21"/>
        </w:rPr>
        <w:t xml:space="preserve">       课程代码：</w:t>
      </w:r>
      <w:r>
        <w:rPr>
          <w:szCs w:val="21"/>
          <w:u w:val="single"/>
        </w:rPr>
        <w:t xml:space="preserve">               </w:t>
      </w:r>
      <w:r>
        <w:rPr>
          <w:szCs w:val="21"/>
        </w:rPr>
        <w:t xml:space="preserve">     </w:t>
      </w:r>
    </w:p>
    <w:p>
      <w:pPr>
        <w:spacing w:after="120" w:line="240" w:lineRule="exact"/>
        <w:rPr>
          <w:szCs w:val="21"/>
          <w:u w:val="single"/>
        </w:rPr>
      </w:pPr>
      <w:r>
        <w:rPr>
          <w:szCs w:val="21"/>
        </w:rPr>
        <w:t>开课单位：</w:t>
      </w:r>
      <w:r>
        <w:rPr>
          <w:szCs w:val="21"/>
          <w:u w:val="single"/>
        </w:rPr>
        <w:t xml:space="preserve">                              </w:t>
      </w:r>
      <w:r>
        <w:rPr>
          <w:szCs w:val="21"/>
        </w:rPr>
        <w:t xml:space="preserve">      学生年级、专业：</w:t>
      </w:r>
      <w:r>
        <w:rPr>
          <w:szCs w:val="21"/>
          <w:u w:val="single"/>
        </w:rPr>
        <w:t xml:space="preserve">                          </w:t>
      </w:r>
      <w:r>
        <w:rPr>
          <w:szCs w:val="21"/>
        </w:rPr>
        <w:t xml:space="preserve">                 </w:t>
      </w:r>
    </w:p>
    <w:p>
      <w:pPr>
        <w:spacing w:before="120" w:after="120" w:line="240" w:lineRule="exact"/>
        <w:rPr>
          <w:rFonts w:ascii="黑体" w:hAnsi="黑体" w:eastAsia="黑体"/>
          <w:sz w:val="36"/>
          <w:szCs w:val="36"/>
        </w:rPr>
      </w:pPr>
      <w:r>
        <w:t>课程考核类型：</w:t>
      </w:r>
      <w:r>
        <w:rPr>
          <w:u w:val="single"/>
        </w:rPr>
        <w:t xml:space="preserve">                          </w:t>
      </w:r>
      <w:r>
        <w:t xml:space="preserve">      考试方式： </w:t>
      </w:r>
      <w:r>
        <w:rPr>
          <w:u w:val="single"/>
        </w:rPr>
        <w:t xml:space="preserve">                               </w:t>
      </w:r>
      <w:r>
        <w:t xml:space="preserve">       考试时限：</w:t>
      </w:r>
      <w:r>
        <w:rPr>
          <w:u w:val="single"/>
        </w:rPr>
        <w:t xml:space="preserve">               </w:t>
      </w:r>
      <w:r>
        <w:t xml:space="preserve"> 分钟         </w:t>
      </w:r>
    </w:p>
    <w:tbl>
      <w:tblPr>
        <w:tblW w:w="149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459"/>
        <w:gridCol w:w="3881"/>
        <w:gridCol w:w="1112"/>
        <w:gridCol w:w="1133"/>
        <w:gridCol w:w="736"/>
        <w:gridCol w:w="693"/>
        <w:gridCol w:w="689"/>
        <w:gridCol w:w="693"/>
        <w:gridCol w:w="689"/>
        <w:gridCol w:w="695"/>
        <w:gridCol w:w="689"/>
        <w:gridCol w:w="694"/>
        <w:gridCol w:w="689"/>
        <w:gridCol w:w="693"/>
        <w:gridCol w:w="689"/>
        <w:gridCol w:w="711"/>
      </w:tblGrid>
      <w:tr>
        <w:trPr>
          <w:trHeight w:val="544" w:hRule="atLeast"/>
          <w:jc w:val="center"/>
        </w:trPr>
        <w:tc>
          <w:tcPr>
            <w:tcW w:w="45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 xml:space="preserve">序号 </w:t>
            </w:r>
          </w:p>
        </w:tc>
        <w:tc>
          <w:tcPr>
            <w:tcW w:w="3881"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考试内容</w:t>
            </w:r>
          </w:p>
        </w:tc>
        <w:tc>
          <w:tcPr>
            <w:tcW w:w="1112"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学时分布</w:t>
            </w:r>
          </w:p>
          <w:p>
            <w:pPr>
              <w:jc w:val="center"/>
              <w:rPr>
                <w:b/>
              </w:rPr>
            </w:pPr>
            <w:r>
              <w:rPr>
                <w:b/>
              </w:rPr>
              <w:t>（学时）</w:t>
            </w:r>
          </w:p>
        </w:tc>
        <w:tc>
          <w:tcPr>
            <w:tcW w:w="1133"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考分分布</w:t>
            </w:r>
          </w:p>
          <w:p>
            <w:pPr>
              <w:jc w:val="center"/>
              <w:rPr>
                <w:b/>
              </w:rPr>
            </w:pPr>
            <w:r>
              <w:rPr>
                <w:b/>
              </w:rPr>
              <w:t>（分）</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ind w:right="210"/>
              <w:rPr>
                <w:b/>
              </w:rPr>
            </w:pPr>
            <w:r>
              <w:rPr>
                <w:b/>
              </w:rPr>
              <w:t>题型：</w:t>
            </w:r>
          </w:p>
        </w:tc>
        <w:tc>
          <w:tcPr>
            <w:tcW w:w="1382" w:type="dxa"/>
            <w:gridSpan w:val="2"/>
            <w:tcBorders>
              <w:top w:val="single" w:color="000000" w:sz="4" w:space="0"/>
              <w:left w:val="single" w:color="000000" w:sz="4" w:space="0"/>
              <w:bottom w:val="single" w:color="000000" w:sz="4" w:space="0"/>
              <w:right w:val="single" w:color="000000" w:sz="4" w:space="0"/>
            </w:tcBorders>
            <w:vAlign w:val="center"/>
          </w:tcPr>
          <w:p>
            <w:pPr>
              <w:rPr>
                <w:b/>
              </w:rPr>
            </w:pPr>
            <w:r>
              <w:rPr>
                <w:b/>
              </w:rPr>
              <w:t>题型：</w:t>
            </w:r>
          </w:p>
        </w:tc>
        <w:tc>
          <w:tcPr>
            <w:tcW w:w="1384" w:type="dxa"/>
            <w:gridSpan w:val="2"/>
            <w:tcBorders>
              <w:top w:val="single" w:color="000000" w:sz="4" w:space="0"/>
              <w:left w:val="single" w:color="000000" w:sz="4" w:space="0"/>
              <w:bottom w:val="single" w:color="000000" w:sz="4" w:space="0"/>
              <w:right w:val="single" w:color="000000" w:sz="4" w:space="0"/>
            </w:tcBorders>
            <w:vAlign w:val="center"/>
          </w:tcPr>
          <w:p>
            <w:pPr>
              <w:rPr>
                <w:b/>
              </w:rPr>
            </w:pPr>
            <w:r>
              <w:rPr>
                <w:b/>
              </w:rPr>
              <w:t>题型：</w:t>
            </w:r>
          </w:p>
        </w:tc>
        <w:tc>
          <w:tcPr>
            <w:tcW w:w="1383" w:type="dxa"/>
            <w:gridSpan w:val="2"/>
            <w:tcBorders>
              <w:top w:val="single" w:color="000000" w:sz="4" w:space="0"/>
              <w:left w:val="single" w:color="000000" w:sz="4" w:space="0"/>
              <w:bottom w:val="single" w:color="000000" w:sz="4" w:space="0"/>
              <w:right w:val="single" w:color="000000" w:sz="4" w:space="0"/>
            </w:tcBorders>
            <w:vAlign w:val="center"/>
          </w:tcPr>
          <w:p>
            <w:pPr>
              <w:rPr>
                <w:b/>
              </w:rPr>
            </w:pPr>
            <w:r>
              <w:rPr>
                <w:b/>
              </w:rPr>
              <w:t>题型：</w:t>
            </w:r>
          </w:p>
        </w:tc>
        <w:tc>
          <w:tcPr>
            <w:tcW w:w="1382" w:type="dxa"/>
            <w:gridSpan w:val="2"/>
            <w:tcBorders>
              <w:top w:val="single" w:color="000000" w:sz="4" w:space="0"/>
              <w:left w:val="single" w:color="000000" w:sz="4" w:space="0"/>
              <w:bottom w:val="single" w:color="000000" w:sz="4" w:space="0"/>
              <w:right w:val="single" w:color="000000" w:sz="4" w:space="0"/>
            </w:tcBorders>
            <w:vAlign w:val="center"/>
          </w:tcPr>
          <w:p>
            <w:pPr>
              <w:rPr>
                <w:b/>
              </w:rPr>
            </w:pPr>
            <w:r>
              <w:rPr>
                <w:b/>
              </w:rPr>
              <w:t>题型：</w:t>
            </w:r>
          </w:p>
        </w:tc>
        <w:tc>
          <w:tcPr>
            <w:tcW w:w="1400" w:type="dxa"/>
            <w:gridSpan w:val="2"/>
            <w:tcBorders>
              <w:top w:val="single" w:color="000000" w:sz="4" w:space="0"/>
              <w:left w:val="single" w:color="000000" w:sz="4" w:space="0"/>
              <w:bottom w:val="single" w:color="000000" w:sz="4" w:space="0"/>
              <w:right w:val="single" w:color="000000" w:sz="4" w:space="0"/>
            </w:tcBorders>
            <w:vAlign w:val="center"/>
          </w:tcPr>
          <w:p>
            <w:pPr>
              <w:rPr>
                <w:b/>
              </w:rPr>
            </w:pPr>
            <w:r>
              <w:rPr>
                <w:b/>
              </w:rPr>
              <w:t>题型：</w:t>
            </w:r>
          </w:p>
        </w:tc>
      </w:tr>
      <w:tr>
        <w:trPr>
          <w:trHeight w:val="331"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b/>
              </w:rPr>
            </w:pPr>
          </w:p>
        </w:tc>
        <w:tc>
          <w:tcPr>
            <w:tcW w:w="38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b/>
              </w:rPr>
            </w:pPr>
          </w:p>
        </w:tc>
        <w:tc>
          <w:tcPr>
            <w:tcW w:w="111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b/>
              </w:rPr>
            </w:pPr>
          </w:p>
        </w:tc>
        <w:tc>
          <w:tcPr>
            <w:tcW w:w="113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b/>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题量</w:t>
            </w: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分值</w:t>
            </w: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题量</w:t>
            </w: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分值</w:t>
            </w: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题量</w:t>
            </w: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分值</w:t>
            </w: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题量</w:t>
            </w: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分值</w:t>
            </w: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题量</w:t>
            </w: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分值</w:t>
            </w: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题量</w:t>
            </w: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b/>
              </w:rPr>
            </w:pPr>
            <w:r>
              <w:rPr>
                <w:b/>
              </w:rPr>
              <w:t>分值</w:t>
            </w: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一</w:t>
            </w: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二</w:t>
            </w: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三</w:t>
            </w: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四</w:t>
            </w: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五</w:t>
            </w: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六</w:t>
            </w: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七</w:t>
            </w: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r>
        <w:trPr>
          <w:trHeight w:val="393"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388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总计</w:t>
            </w:r>
          </w:p>
        </w:tc>
        <w:tc>
          <w:tcPr>
            <w:tcW w:w="1112"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r>
              <w:t>100</w:t>
            </w: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4"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93"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689"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c>
          <w:tcPr>
            <w:tcW w:w="711"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sz w:val="36"/>
                <w:szCs w:val="36"/>
              </w:rPr>
            </w:pPr>
          </w:p>
        </w:tc>
      </w:tr>
    </w:tbl>
    <w:p>
      <w:r>
        <w:t>备注：1.课程类别指必修或选修；课程考核类型指考试或考查；考试方式指开卷或闭卷。</w:t>
      </w:r>
    </w:p>
    <w:p>
      <w:pPr>
        <w:rPr>
          <w:rFonts w:ascii="黑体" w:hAnsi="黑体" w:eastAsia="黑体"/>
          <w:sz w:val="36"/>
          <w:szCs w:val="36"/>
        </w:rPr>
      </w:pPr>
      <w:r>
        <w:t xml:space="preserve">      </w:t>
      </w:r>
      <w:r>
        <w:rPr>
          <w:rFonts w:hint="eastAsia"/>
          <w:lang w:val="en-US" w:eastAsia="zh-CN"/>
        </w:rPr>
        <w:t xml:space="preserve">        </w:t>
      </w:r>
      <w:r>
        <w:t>2.考试内容栏可按教材章、节内容依次列出，也可按知识模块内容分类列出。</w:t>
      </w:r>
    </w:p>
    <w:p>
      <w:pPr>
        <w:rPr>
          <w:rFonts w:ascii="黑体" w:hAnsi="黑体" w:eastAsia="黑体"/>
          <w:sz w:val="36"/>
          <w:szCs w:val="36"/>
        </w:rPr>
      </w:pPr>
      <w:r>
        <w:t xml:space="preserve">      </w:t>
      </w:r>
      <w:r>
        <w:rPr>
          <w:rFonts w:hint="eastAsia"/>
          <w:lang w:val="en-US" w:eastAsia="zh-CN"/>
        </w:rPr>
        <w:t xml:space="preserve">        </w:t>
      </w:r>
      <w:r>
        <w:t xml:space="preserve">3. </w:t>
      </w:r>
      <w:r>
        <w:rPr>
          <w:rFonts w:hint="eastAsia"/>
          <w:lang w:eastAsia="zh-CN"/>
        </w:rPr>
        <w:t>“</w:t>
      </w:r>
      <w:r>
        <w:t>题型</w:t>
      </w:r>
      <w:r>
        <w:rPr>
          <w:rFonts w:hint="eastAsia"/>
          <w:lang w:eastAsia="zh-CN"/>
        </w:rPr>
        <w:t>”</w:t>
      </w:r>
      <w:r>
        <w:t>可为：选择、填空、判断、简答、案例分析、计算、论述等；</w:t>
      </w:r>
      <w:r>
        <w:rPr>
          <w:rFonts w:hint="eastAsia"/>
          <w:lang w:eastAsia="zh-CN"/>
        </w:rPr>
        <w:t>“</w:t>
      </w:r>
      <w:r>
        <w:t>题量</w:t>
      </w:r>
      <w:r>
        <w:rPr>
          <w:rFonts w:hint="eastAsia"/>
          <w:lang w:eastAsia="zh-CN"/>
        </w:rPr>
        <w:t>”</w:t>
      </w:r>
      <w:r>
        <w:t>为该类题型数量；</w:t>
      </w:r>
      <w:r>
        <w:rPr>
          <w:rFonts w:hint="eastAsia"/>
          <w:lang w:eastAsia="zh-CN"/>
        </w:rPr>
        <w:t>“</w:t>
      </w:r>
      <w:r>
        <w:t>分值</w:t>
      </w:r>
      <w:r>
        <w:rPr>
          <w:rFonts w:hint="eastAsia"/>
          <w:lang w:eastAsia="zh-CN"/>
        </w:rPr>
        <w:t>”</w:t>
      </w:r>
      <w:r>
        <w:t>为每题分值。</w:t>
      </w:r>
    </w:p>
    <w:p>
      <w:pPr>
        <w:ind w:firstLine="630"/>
        <w:rPr>
          <w:rFonts w:ascii="黑体" w:hAnsi="黑体" w:eastAsia="黑体"/>
          <w:sz w:val="36"/>
          <w:szCs w:val="36"/>
        </w:rPr>
      </w:pPr>
      <w:r>
        <w:rPr>
          <w:rFonts w:hint="eastAsia"/>
          <w:lang w:val="en-US" w:eastAsia="zh-CN"/>
        </w:rPr>
        <w:t xml:space="preserve"> </w:t>
      </w:r>
      <w:r>
        <w:t>4. 本表须根据课程教学大纲编制，经有关负责人审核签字后方可正式命题制卷。</w:t>
      </w:r>
    </w:p>
    <w:p>
      <w:pPr>
        <w:ind w:firstLine="630"/>
        <w:rPr>
          <w:rFonts w:ascii="黑体" w:hAnsi="黑体" w:eastAsia="黑体"/>
          <w:sz w:val="36"/>
          <w:szCs w:val="36"/>
        </w:rPr>
      </w:pPr>
    </w:p>
    <w:p>
      <w:pPr>
        <w:rPr>
          <w:b/>
        </w:rPr>
        <w:sectPr>
          <w:pgSz w:w="16838" w:h="11906" w:orient="landscape"/>
          <w:pgMar w:top="1440" w:right="992" w:bottom="992" w:left="1440" w:header="0" w:footer="0" w:gutter="0"/>
          <w:pgNumType w:start="1"/>
          <w:cols w:space="720" w:num="1"/>
          <w:formProt w:val="0"/>
          <w:docGrid w:linePitch="312" w:charSpace="6143"/>
        </w:sectPr>
      </w:pPr>
      <w:r>
        <w:rPr>
          <w:b/>
        </w:rPr>
        <w:t>命题教师签名：                 课程负责人签名：                系主任（教研室）主任签名：                            年    月    日</w:t>
      </w:r>
    </w:p>
    <w:p>
      <w:pPr>
        <w:widowControl w:val="0"/>
        <w:wordWrap/>
        <w:adjustRightInd/>
        <w:snapToGrid w:val="0"/>
        <w:spacing w:before="305" w:after="0" w:line="520" w:lineRule="exact"/>
        <w:ind w:left="0" w:leftChars="0" w:right="0" w:firstLine="0" w:firstLineChars="0"/>
        <w:textAlignment w:val="auto"/>
        <w:outlineLvl w:val="9"/>
        <w:rPr>
          <w:rFonts w:hint="eastAsia" w:ascii="仿宋" w:hAnsi="仿宋" w:eastAsia="仿宋" w:cs="仿宋"/>
          <w:b w:val="0"/>
          <w:bCs w:val="0"/>
          <w:color w:val="000007"/>
          <w:sz w:val="32"/>
          <w:szCs w:val="32"/>
        </w:rPr>
      </w:pPr>
      <w:r>
        <w:rPr>
          <w:rFonts w:hint="eastAsia" w:ascii="仿宋" w:hAnsi="仿宋" w:eastAsia="仿宋" w:cs="仿宋"/>
          <w:b w:val="0"/>
          <w:bCs w:val="0"/>
          <w:color w:val="000007"/>
          <w:sz w:val="32"/>
          <w:szCs w:val="32"/>
        </w:rPr>
        <w:t>附件4：</w:t>
      </w:r>
    </w:p>
    <w:p>
      <w:pPr>
        <w:widowControl w:val="0"/>
        <w:wordWrap/>
        <w:adjustRightInd/>
        <w:snapToGrid w:val="0"/>
        <w:spacing w:before="305" w:after="0" w:line="520" w:lineRule="exact"/>
        <w:ind w:left="0" w:leftChars="0" w:right="0" w:firstLine="0" w:firstLineChars="0"/>
        <w:jc w:val="center"/>
        <w:textAlignment w:val="auto"/>
        <w:outlineLvl w:val="9"/>
        <w:rPr>
          <w:rFonts w:ascii="黑体" w:hAnsi="黑体" w:eastAsia="黑体" w:cs="仿宋"/>
          <w:b/>
          <w:bCs/>
          <w:color w:val="000007"/>
          <w:sz w:val="32"/>
          <w:szCs w:val="32"/>
        </w:rPr>
      </w:pPr>
      <w:r>
        <w:rPr>
          <w:rFonts w:ascii="黑体" w:hAnsi="黑体" w:eastAsia="黑体" w:cs="仿宋"/>
          <w:b/>
          <w:bCs/>
          <w:color w:val="000007"/>
          <w:sz w:val="32"/>
          <w:szCs w:val="32"/>
        </w:rPr>
        <w:t>超星学习通平台在线考试操作方法</w:t>
      </w:r>
    </w:p>
    <w:p>
      <w:pPr>
        <w:widowControl w:val="0"/>
        <w:wordWrap/>
        <w:adjustRightInd/>
        <w:spacing w:after="0" w:line="520" w:lineRule="exact"/>
        <w:ind w:left="0" w:leftChars="0" w:right="0" w:firstLine="560"/>
        <w:textAlignment w:val="auto"/>
        <w:outlineLvl w:val="9"/>
        <w:rPr>
          <w:rFonts w:ascii="仿宋" w:hAnsi="仿宋" w:eastAsia="仿宋" w:cs="仿宋"/>
          <w:b/>
          <w:color w:val="000000"/>
          <w:sz w:val="28"/>
          <w:szCs w:val="28"/>
        </w:rPr>
      </w:pPr>
    </w:p>
    <w:p>
      <w:pPr>
        <w:widowControl w:val="0"/>
        <w:wordWrap/>
        <w:adjustRightInd/>
        <w:spacing w:after="0" w:line="520" w:lineRule="exact"/>
        <w:ind w:left="0" w:leftChars="0" w:right="0" w:firstLine="560"/>
        <w:textAlignment w:val="auto"/>
        <w:outlineLvl w:val="9"/>
        <w:rPr>
          <w:rFonts w:ascii="仿宋" w:hAnsi="仿宋" w:eastAsia="仿宋" w:cs="仿宋"/>
          <w:b/>
          <w:sz w:val="28"/>
          <w:szCs w:val="28"/>
        </w:rPr>
      </w:pPr>
      <w:r>
        <w:rPr>
          <w:rFonts w:ascii="仿宋" w:hAnsi="仿宋" w:eastAsia="仿宋" w:cs="仿宋"/>
          <w:sz w:val="28"/>
          <w:szCs w:val="28"/>
        </w:rPr>
        <w:t>任课教师通过自建题库进行选题或者在线编辑试题，然后设置各类题型的数量和分值创建试卷，</w:t>
      </w:r>
      <w:r>
        <w:rPr>
          <w:rFonts w:ascii="仿宋" w:hAnsi="仿宋" w:eastAsia="仿宋" w:cs="仿宋"/>
          <w:b/>
          <w:sz w:val="28"/>
          <w:szCs w:val="28"/>
        </w:rPr>
        <w:t>同类别的学生的同一门课程考试试卷必须统一。</w:t>
      </w:r>
      <w:r>
        <w:rPr>
          <w:rFonts w:ascii="仿宋" w:hAnsi="仿宋" w:eastAsia="仿宋" w:cs="仿宋"/>
          <w:sz w:val="28"/>
          <w:szCs w:val="28"/>
        </w:rPr>
        <w:t>试卷创建好以后，教师根据测试的时间，参加测试的对象，发起考试。学生就可以接收到该试卷进行测试。</w:t>
      </w:r>
    </w:p>
    <w:p>
      <w:pPr>
        <w:widowControl w:val="0"/>
        <w:wordWrap/>
        <w:adjustRightInd/>
        <w:spacing w:after="0" w:line="520" w:lineRule="exact"/>
        <w:ind w:left="0" w:leftChars="0" w:right="0" w:firstLine="560"/>
        <w:textAlignment w:val="auto"/>
        <w:outlineLvl w:val="9"/>
        <w:rPr>
          <w:rFonts w:ascii="仿宋" w:hAnsi="仿宋" w:eastAsia="仿宋" w:cs="仿宋"/>
          <w:sz w:val="28"/>
          <w:szCs w:val="28"/>
        </w:rPr>
      </w:pPr>
      <w:r>
        <w:rPr>
          <w:rFonts w:ascii="仿宋" w:hAnsi="仿宋" w:eastAsia="仿宋" w:cs="仿宋"/>
          <w:sz w:val="28"/>
          <w:szCs w:val="28"/>
        </w:rPr>
        <w:t>具体</w:t>
      </w:r>
      <w:r>
        <w:rPr>
          <w:rFonts w:hint="eastAsia" w:ascii="仿宋" w:hAnsi="仿宋" w:eastAsia="仿宋" w:cs="仿宋"/>
          <w:sz w:val="28"/>
          <w:szCs w:val="28"/>
        </w:rPr>
        <w:t>操作方法如下：</w:t>
      </w:r>
    </w:p>
    <w:p>
      <w:pPr>
        <w:widowControl w:val="0"/>
        <w:tabs>
          <w:tab w:val="left" w:pos="312"/>
        </w:tabs>
        <w:wordWrap/>
        <w:adjustRightInd/>
        <w:spacing w:after="0" w:line="520" w:lineRule="exact"/>
        <w:ind w:left="0" w:leftChars="0" w:right="0" w:firstLine="420"/>
        <w:textAlignment w:val="auto"/>
        <w:outlineLvl w:val="9"/>
        <w:rPr>
          <w:rFonts w:ascii="仿宋" w:hAnsi="仿宋" w:eastAsia="仿宋" w:cs="仿宋"/>
          <w:b/>
          <w:sz w:val="28"/>
          <w:szCs w:val="28"/>
        </w:rPr>
      </w:pPr>
      <w:r>
        <w:rPr>
          <w:rFonts w:ascii="仿宋" w:hAnsi="仿宋" w:eastAsia="仿宋" w:cs="仿宋"/>
          <w:sz w:val="28"/>
          <w:szCs w:val="28"/>
        </w:rPr>
        <w:t>1.任课教师登陆“学习通”平台，进入课程，点击“考试”，选择相应班级后点击“+”新建考试。</w:t>
      </w:r>
      <w:r>
        <w:rPr>
          <w:rFonts w:ascii="仿宋" w:hAnsi="仿宋" w:eastAsia="仿宋" w:cs="仿宋"/>
          <w:b/>
          <w:sz w:val="28"/>
          <w:szCs w:val="28"/>
        </w:rPr>
        <w:t>考试名称命名为：2019-2020学年第二学期***（课程名称）考试。</w:t>
      </w:r>
    </w:p>
    <w:p>
      <w:pPr>
        <w:spacing w:line="360" w:lineRule="auto"/>
        <w:jc w:val="center"/>
        <w:rPr>
          <w:rFonts w:ascii="仿宋" w:hAnsi="仿宋" w:eastAsia="仿宋" w:cs="仿宋"/>
          <w:szCs w:val="32"/>
        </w:rPr>
      </w:pPr>
      <w:r>
        <w:rPr>
          <w:rFonts w:ascii="Calibri" w:hAnsi="Calibri" w:eastAsia="宋体" w:cs="黑体"/>
          <w:kern w:val="2"/>
          <w:sz w:val="21"/>
          <w:szCs w:val="22"/>
          <w:lang w:val="en-US" w:eastAsia="zh-CN" w:bidi="ar-SA"/>
        </w:rPr>
        <w:pict>
          <v:shape id="图片框 1025" o:spid="_x0000_s1026" type="#_x0000_t75" style="height:125.25pt;width:270.75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图1 新建考试</w:t>
      </w:r>
    </w:p>
    <w:p>
      <w:pPr>
        <w:widowControl w:val="0"/>
        <w:wordWrap/>
        <w:adjustRightInd/>
        <w:snapToGrid/>
        <w:spacing w:before="0" w:after="0" w:line="520" w:lineRule="exact"/>
        <w:ind w:left="0" w:leftChars="0" w:right="0" w:firstLine="560" w:firstLineChars="0"/>
        <w:jc w:val="both"/>
        <w:textAlignment w:val="auto"/>
        <w:outlineLvl w:val="9"/>
        <w:rPr>
          <w:rFonts w:ascii="仿宋" w:hAnsi="仿宋" w:eastAsia="仿宋" w:cs="仿宋"/>
          <w:b/>
          <w:sz w:val="28"/>
          <w:szCs w:val="28"/>
        </w:rPr>
      </w:pPr>
      <w:r>
        <w:rPr>
          <w:rFonts w:ascii="仿宋" w:hAnsi="仿宋" w:eastAsia="仿宋" w:cs="仿宋"/>
          <w:sz w:val="28"/>
          <w:szCs w:val="28"/>
        </w:rPr>
        <w:t>2.选择创建方式：选择手动编辑创建新试卷或在自建题库中导入试卷，</w:t>
      </w:r>
      <w:r>
        <w:rPr>
          <w:rFonts w:ascii="仿宋" w:hAnsi="仿宋" w:eastAsia="仿宋" w:cs="仿宋"/>
          <w:b/>
          <w:sz w:val="28"/>
          <w:szCs w:val="28"/>
        </w:rPr>
        <w:t>为保证同类别的学生的同一门课程考试试卷统一，不使用平台提供的</w:t>
      </w:r>
      <w:r>
        <w:rPr>
          <w:rFonts w:hint="eastAsia" w:ascii="仿宋" w:hAnsi="仿宋" w:eastAsia="仿宋" w:cs="仿宋"/>
          <w:b/>
          <w:sz w:val="28"/>
          <w:szCs w:val="28"/>
        </w:rPr>
        <w:t>智能</w:t>
      </w:r>
      <w:r>
        <w:rPr>
          <w:rFonts w:ascii="仿宋" w:hAnsi="仿宋" w:eastAsia="仿宋" w:cs="仿宋"/>
          <w:b/>
          <w:sz w:val="28"/>
          <w:szCs w:val="28"/>
        </w:rPr>
        <w:t>随机组卷功能。</w:t>
      </w:r>
    </w:p>
    <w:p>
      <w:pPr>
        <w:ind w:firstLine="560"/>
        <w:rPr>
          <w:rFonts w:ascii="仿宋" w:hAnsi="仿宋" w:eastAsia="仿宋" w:cs="仿宋"/>
          <w:sz w:val="28"/>
          <w:szCs w:val="28"/>
        </w:rPr>
      </w:pPr>
    </w:p>
    <w:p>
      <w:pPr>
        <w:spacing w:line="360" w:lineRule="auto"/>
        <w:jc w:val="center"/>
        <w:rPr>
          <w:rFonts w:ascii="仿宋" w:hAnsi="仿宋" w:eastAsia="仿宋" w:cs="仿宋"/>
          <w:szCs w:val="32"/>
        </w:rPr>
      </w:pPr>
      <w:r>
        <w:rPr>
          <w:rFonts w:ascii="Calibri" w:hAnsi="Calibri" w:eastAsia="宋体" w:cs="黑体"/>
          <w:kern w:val="2"/>
          <w:sz w:val="21"/>
          <w:szCs w:val="22"/>
          <w:lang w:val="en-US" w:eastAsia="zh-CN" w:bidi="ar-SA"/>
        </w:rPr>
        <w:pict>
          <v:shape id="图片框 1026" o:spid="_x0000_s1027" type="#_x0000_t75" style="height:131.95pt;width:439.85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图2选择考试创建方式</w:t>
      </w:r>
    </w:p>
    <w:p>
      <w:pPr>
        <w:spacing w:line="360" w:lineRule="auto"/>
        <w:jc w:val="center"/>
        <w:rPr>
          <w:rFonts w:ascii="仿宋" w:hAnsi="仿宋" w:eastAsia="仿宋" w:cs="仿宋"/>
          <w:szCs w:val="32"/>
        </w:rPr>
      </w:pPr>
    </w:p>
    <w:p>
      <w:pPr>
        <w:spacing w:line="360" w:lineRule="auto"/>
        <w:jc w:val="center"/>
        <w:rPr>
          <w:rFonts w:ascii="仿宋" w:hAnsi="仿宋" w:eastAsia="仿宋" w:cs="仿宋"/>
          <w:szCs w:val="32"/>
        </w:rPr>
      </w:pPr>
      <w:r>
        <w:rPr>
          <w:rFonts w:ascii="Calibri" w:hAnsi="Calibri" w:eastAsia="宋体" w:cs="黑体"/>
          <w:kern w:val="2"/>
          <w:sz w:val="21"/>
          <w:szCs w:val="22"/>
          <w:lang w:val="en-US" w:eastAsia="zh-CN" w:bidi="ar-SA"/>
        </w:rPr>
        <w:pict>
          <v:shape id="图片框 1027" o:spid="_x0000_s1028" type="#_x0000_t75" style="height:150pt;width:327.75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图3 试卷库</w:t>
      </w:r>
    </w:p>
    <w:p>
      <w:pPr>
        <w:spacing w:line="360" w:lineRule="exact"/>
        <w:ind w:firstLine="560"/>
        <w:rPr>
          <w:rFonts w:ascii="仿宋" w:hAnsi="仿宋" w:eastAsia="仿宋" w:cs="仿宋"/>
          <w:sz w:val="28"/>
          <w:szCs w:val="28"/>
        </w:rPr>
      </w:pPr>
    </w:p>
    <w:p>
      <w:pPr>
        <w:widowControl w:val="0"/>
        <w:wordWrap/>
        <w:adjustRightInd/>
        <w:snapToGrid/>
        <w:spacing w:before="0" w:after="0" w:line="520" w:lineRule="exact"/>
        <w:ind w:left="0" w:leftChars="0" w:right="0" w:firstLine="560" w:firstLineChars="0"/>
        <w:jc w:val="both"/>
        <w:textAlignment w:val="auto"/>
        <w:outlineLvl w:val="9"/>
        <w:rPr>
          <w:rFonts w:ascii="仿宋" w:hAnsi="仿宋" w:eastAsia="仿宋" w:cs="仿宋"/>
          <w:b/>
          <w:color w:val="000000"/>
          <w:sz w:val="28"/>
          <w:szCs w:val="28"/>
        </w:rPr>
      </w:pPr>
      <w:r>
        <w:rPr>
          <w:rFonts w:hint="eastAsia" w:ascii="仿宋" w:hAnsi="仿宋" w:eastAsia="仿宋" w:cs="仿宋"/>
          <w:color w:val="000000"/>
          <w:sz w:val="28"/>
          <w:szCs w:val="28"/>
        </w:rPr>
        <w:t>3.若试卷已设置好，点击“发布”。先进行发放设置，包括发放对象、考试发放/截止时间、考试时长等；发放设置完成后，点击试卷标题旁的“高级设置”，</w:t>
      </w:r>
      <w:r>
        <w:rPr>
          <w:rFonts w:hint="eastAsia" w:ascii="仿宋" w:hAnsi="仿宋" w:eastAsia="仿宋" w:cs="仿宋"/>
          <w:sz w:val="28"/>
          <w:szCs w:val="28"/>
        </w:rPr>
        <w:t>高级设置完成后点击“确定”。</w:t>
      </w:r>
      <w:r>
        <w:rPr>
          <w:rFonts w:hint="eastAsia" w:ascii="仿宋" w:hAnsi="仿宋" w:eastAsia="仿宋" w:cs="仿宋"/>
          <w:b/>
          <w:sz w:val="28"/>
          <w:szCs w:val="28"/>
        </w:rPr>
        <w:t>发放设置和高级设置需按照以下图片进行。</w:t>
      </w:r>
    </w:p>
    <w:p>
      <w:pPr>
        <w:widowControl/>
        <w:jc w:val="center"/>
        <w:rPr>
          <w:rFonts w:ascii="仿宋" w:hAnsi="仿宋" w:eastAsia="仿宋" w:cs="仿宋"/>
          <w:szCs w:val="32"/>
        </w:rPr>
      </w:pPr>
      <w:r>
        <w:rPr>
          <w:rFonts w:hint="eastAsia" w:ascii="仿宋" w:hAnsi="仿宋" w:eastAsia="仿宋" w:cs="仿宋"/>
          <w:kern w:val="0"/>
          <w:sz w:val="21"/>
          <w:szCs w:val="32"/>
          <w:lang w:val="en-US" w:eastAsia="zh-CN" w:bidi="ar-SA"/>
        </w:rPr>
        <w:pict>
          <v:shape id="图片框 1028" o:spid="_x0000_s1029" type="#_x0000_t75" style="height:118.65pt;width:363.95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图4 试卷发布</w:t>
      </w:r>
    </w:p>
    <w:p>
      <w:pPr>
        <w:spacing w:line="360" w:lineRule="auto"/>
        <w:jc w:val="center"/>
        <w:rPr>
          <w:rFonts w:ascii="仿宋" w:hAnsi="仿宋" w:eastAsia="仿宋" w:cs="宋体"/>
          <w:kern w:val="0"/>
          <w:sz w:val="22"/>
        </w:rPr>
      </w:pPr>
      <w:r>
        <w:rPr>
          <w:rFonts w:ascii="仿宋" w:hAnsi="仿宋" w:eastAsia="仿宋" w:cs="宋体"/>
          <w:kern w:val="0"/>
          <w:sz w:val="22"/>
          <w:szCs w:val="22"/>
          <w:lang w:val="en-US" w:eastAsia="zh-CN" w:bidi="ar-SA"/>
        </w:rPr>
        <w:pict>
          <v:shape id="图片框 1029" o:spid="_x0000_s1030" type="#_x0000_t75" style="height:242.15pt;width:229.8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图5发放设置</w:t>
      </w:r>
    </w:p>
    <w:p>
      <w:pPr>
        <w:jc w:val="center"/>
        <w:rPr>
          <w:rFonts w:ascii="仿宋" w:hAnsi="仿宋" w:eastAsia="仿宋" w:cs="仿宋"/>
          <w:sz w:val="24"/>
          <w:szCs w:val="24"/>
        </w:rPr>
      </w:pPr>
    </w:p>
    <w:p>
      <w:pPr>
        <w:spacing w:line="360" w:lineRule="auto"/>
        <w:jc w:val="center"/>
        <w:rPr>
          <w:rFonts w:ascii="仿宋" w:hAnsi="仿宋" w:eastAsia="仿宋" w:cs="仿宋"/>
          <w:sz w:val="32"/>
          <w:szCs w:val="32"/>
        </w:rPr>
      </w:pPr>
      <w:r>
        <w:rPr>
          <w:rFonts w:ascii="仿宋" w:hAnsi="仿宋" w:eastAsia="仿宋" w:cs="仿宋"/>
          <w:kern w:val="2"/>
          <w:sz w:val="21"/>
          <w:szCs w:val="32"/>
          <w:lang w:val="en-US" w:eastAsia="zh-CN" w:bidi="ar-SA"/>
        </w:rPr>
        <w:pict>
          <v:shape id="图片框 1030" o:spid="_x0000_s1031" type="#_x0000_t75" style="height:154.5pt;width:259.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p>
      <w:pPr>
        <w:spacing w:line="360" w:lineRule="auto"/>
        <w:jc w:val="center"/>
        <w:rPr>
          <w:rFonts w:ascii="仿宋" w:hAnsi="仿宋" w:eastAsia="仿宋" w:cs="仿宋"/>
          <w:szCs w:val="32"/>
        </w:rPr>
      </w:pPr>
      <w:r>
        <w:rPr>
          <w:rFonts w:ascii="Calibri" w:hAnsi="Calibri" w:eastAsia="宋体" w:cs="黑体"/>
          <w:kern w:val="2"/>
          <w:sz w:val="21"/>
          <w:szCs w:val="22"/>
          <w:lang w:val="en-US" w:eastAsia="zh-CN" w:bidi="ar-SA"/>
        </w:rPr>
        <w:pict>
          <v:shape id="图片框 1031" o:spid="_x0000_s1032" type="#_x0000_t75" style="height:217.2pt;width:310.2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p>
    <w:p>
      <w:pPr>
        <w:jc w:val="center"/>
        <w:rPr>
          <w:rFonts w:ascii="仿宋" w:hAnsi="仿宋" w:eastAsia="仿宋" w:cs="仿宋"/>
          <w:szCs w:val="32"/>
        </w:rPr>
      </w:pPr>
      <w:r>
        <w:rPr>
          <w:rFonts w:ascii="仿宋" w:hAnsi="仿宋" w:eastAsia="仿宋" w:cs="仿宋"/>
          <w:kern w:val="2"/>
          <w:sz w:val="21"/>
          <w:szCs w:val="32"/>
          <w:lang w:val="en-US" w:eastAsia="zh-CN" w:bidi="ar-SA"/>
        </w:rPr>
        <w:pict>
          <v:shape id="图片框 1032" o:spid="_x0000_s1033" type="#_x0000_t75" style="height:147.75pt;width:25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图6高级设置</w:t>
      </w:r>
    </w:p>
    <w:p>
      <w:pPr>
        <w:spacing w:line="360" w:lineRule="auto"/>
        <w:jc w:val="center"/>
        <w:rPr>
          <w:rFonts w:ascii="仿宋" w:hAnsi="仿宋" w:eastAsia="仿宋" w:cs="仿宋"/>
          <w:szCs w:val="32"/>
        </w:rPr>
      </w:pPr>
    </w:p>
    <w:p>
      <w:pPr>
        <w:widowControl w:val="0"/>
        <w:wordWrap/>
        <w:adjustRightInd/>
        <w:snapToGrid/>
        <w:spacing w:before="0" w:after="0" w:line="520" w:lineRule="exact"/>
        <w:ind w:left="0" w:leftChars="0" w:right="0" w:firstLine="482" w:firstLineChars="0"/>
        <w:jc w:val="both"/>
        <w:textAlignment w:val="auto"/>
        <w:outlineLvl w:val="9"/>
        <w:rPr>
          <w:rFonts w:ascii="仿宋" w:hAnsi="仿宋" w:eastAsia="仿宋" w:cs="仿宋"/>
          <w:b/>
          <w:sz w:val="28"/>
          <w:szCs w:val="28"/>
        </w:rPr>
      </w:pPr>
      <w:r>
        <w:rPr>
          <w:rFonts w:hint="eastAsia" w:ascii="仿宋" w:hAnsi="仿宋" w:eastAsia="仿宋" w:cs="仿宋"/>
          <w:sz w:val="28"/>
          <w:szCs w:val="28"/>
        </w:rPr>
        <w:t>4.考试开始时主考教师发布试卷，学生通过参与考试并提交。学生提交后任课教师可点击“查看”进入批阅列表。列表中可查看IP所属、答题时长等信息。支持批量打分、导出成绩、导出考试附件。</w:t>
      </w:r>
      <w:r>
        <w:rPr>
          <w:rFonts w:hint="eastAsia" w:ascii="仿宋" w:hAnsi="仿宋" w:eastAsia="仿宋" w:cs="仿宋"/>
          <w:b/>
          <w:sz w:val="28"/>
          <w:szCs w:val="28"/>
        </w:rPr>
        <w:t>“导出考试附件”即每位考生的个人试卷，任课教师选择PDF格式导出存档。</w:t>
      </w:r>
    </w:p>
    <w:p>
      <w:pPr>
        <w:spacing w:line="360" w:lineRule="auto"/>
        <w:jc w:val="center"/>
        <w:rPr>
          <w:rFonts w:ascii="仿宋" w:hAnsi="仿宋" w:eastAsia="仿宋" w:cs="仿宋"/>
          <w:szCs w:val="32"/>
        </w:rPr>
      </w:pPr>
      <w:r>
        <w:rPr>
          <w:rFonts w:ascii="Calibri" w:hAnsi="Calibri" w:eastAsia="宋体" w:cs="黑体"/>
          <w:kern w:val="2"/>
          <w:sz w:val="21"/>
          <w:szCs w:val="22"/>
          <w:lang w:val="en-US" w:eastAsia="zh-CN" w:bidi="ar-SA"/>
        </w:rPr>
        <w:pict>
          <v:shape id="图片框 1033" o:spid="_x0000_s1034" type="#_x0000_t75" style="height:188.25pt;width:391.5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图7 批阅列表</w:t>
      </w:r>
    </w:p>
    <w:p>
      <w:pPr>
        <w:widowControl w:val="0"/>
        <w:wordWrap/>
        <w:adjustRightInd/>
        <w:snapToGrid/>
        <w:spacing w:before="0" w:after="0" w:line="520" w:lineRule="exact"/>
        <w:ind w:left="0" w:leftChars="0" w:right="0" w:firstLine="482" w:firstLineChars="0"/>
        <w:jc w:val="both"/>
        <w:textAlignment w:val="auto"/>
        <w:outlineLvl w:val="9"/>
        <w:rPr>
          <w:rFonts w:ascii="仿宋" w:hAnsi="仿宋" w:eastAsia="仿宋" w:cs="仿宋"/>
          <w:sz w:val="28"/>
          <w:szCs w:val="28"/>
        </w:rPr>
      </w:pPr>
      <w:r>
        <w:rPr>
          <w:rFonts w:ascii="仿宋" w:hAnsi="仿宋" w:eastAsia="仿宋" w:cs="仿宋"/>
          <w:sz w:val="28"/>
          <w:szCs w:val="28"/>
        </w:rPr>
        <w:t>任课教师对考试主观题批阅，与作业主观题批阅一样提供相似度查询功能。将学生答案和参考答案进行比对，根据相似度给出建议分值，任课教师可对分值修改调整。</w:t>
      </w:r>
    </w:p>
    <w:p>
      <w:pPr>
        <w:spacing w:line="360" w:lineRule="auto"/>
        <w:jc w:val="center"/>
        <w:rPr>
          <w:rFonts w:ascii="仿宋" w:hAnsi="仿宋" w:eastAsia="仿宋" w:cs="仿宋"/>
          <w:szCs w:val="32"/>
        </w:rPr>
      </w:pPr>
      <w:r>
        <w:rPr>
          <w:rFonts w:ascii="Calibri" w:hAnsi="Calibri" w:eastAsia="宋体" w:cs="黑体"/>
          <w:kern w:val="2"/>
          <w:sz w:val="21"/>
          <w:szCs w:val="22"/>
          <w:lang w:val="en-US" w:eastAsia="zh-CN" w:bidi="ar-SA"/>
        </w:rPr>
        <w:pict>
          <v:shape id="图片框 1034" o:spid="_x0000_s1035" type="#_x0000_t75" style="height:187.5pt;width:336.75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jc w:val="center"/>
        <w:rPr>
          <w:rFonts w:hint="eastAsia" w:ascii="宋体" w:hAnsi="宋体" w:eastAsia="宋体" w:cs="宋体"/>
          <w:sz w:val="21"/>
          <w:szCs w:val="21"/>
        </w:rPr>
      </w:pPr>
      <w:r>
        <w:rPr>
          <w:rFonts w:hint="eastAsia" w:ascii="宋体" w:hAnsi="宋体" w:eastAsia="宋体" w:cs="宋体"/>
          <w:sz w:val="21"/>
          <w:szCs w:val="21"/>
        </w:rPr>
        <w:t>图8 主观题-相似度查询</w:t>
      </w:r>
    </w:p>
    <w:p>
      <w:pPr>
        <w:widowControl w:val="0"/>
        <w:wordWrap/>
        <w:adjustRightInd/>
        <w:snapToGrid/>
        <w:spacing w:before="0" w:after="0" w:line="520" w:lineRule="exact"/>
        <w:ind w:left="0" w:leftChars="0" w:right="0" w:firstLine="482" w:firstLineChars="0"/>
        <w:jc w:val="both"/>
        <w:textAlignment w:val="auto"/>
        <w:outlineLvl w:val="9"/>
        <w:rPr>
          <w:rFonts w:ascii="仿宋" w:hAnsi="仿宋" w:eastAsia="仿宋" w:cs="仿宋"/>
          <w:sz w:val="28"/>
          <w:szCs w:val="28"/>
        </w:rPr>
      </w:pPr>
      <w:r>
        <w:rPr>
          <w:rFonts w:ascii="仿宋" w:hAnsi="仿宋" w:eastAsia="仿宋" w:cs="仿宋"/>
          <w:sz w:val="28"/>
          <w:szCs w:val="28"/>
        </w:rPr>
        <w:t>每一次测验详细的答题情况（如每一道题答对/答错的人数及情况）、每一个选项的选择人数、答题者的成绩数据等都能直接可视化生成，及时反馈，这对于教学设计的学情分析和诊断有很大帮助。</w:t>
      </w:r>
    </w:p>
    <w:p>
      <w:pPr>
        <w:spacing w:line="360" w:lineRule="auto"/>
        <w:ind w:firstLine="482"/>
        <w:rPr>
          <w:rFonts w:ascii="宋体" w:hAnsi="宋体" w:cs="仿宋"/>
          <w:sz w:val="28"/>
          <w:szCs w:val="28"/>
        </w:rPr>
      </w:pPr>
    </w:p>
    <w:p>
      <w:pPr>
        <w:spacing w:line="360" w:lineRule="auto"/>
        <w:ind w:firstLine="482"/>
        <w:rPr>
          <w:rFonts w:ascii="宋体" w:hAnsi="宋体" w:cs="仿宋"/>
          <w:sz w:val="28"/>
          <w:szCs w:val="28"/>
        </w:rPr>
      </w:pPr>
    </w:p>
    <w:p>
      <w:pPr>
        <w:spacing w:line="360" w:lineRule="auto"/>
        <w:ind w:firstLine="482"/>
        <w:rPr>
          <w:rFonts w:ascii="宋体" w:hAnsi="宋体" w:cs="仿宋"/>
          <w:sz w:val="28"/>
          <w:szCs w:val="28"/>
        </w:rPr>
      </w:pPr>
    </w:p>
    <w:p>
      <w:pPr>
        <w:spacing w:line="360" w:lineRule="auto"/>
        <w:ind w:firstLine="482"/>
        <w:rPr>
          <w:rFonts w:ascii="宋体" w:hAnsi="宋体" w:cs="仿宋"/>
          <w:sz w:val="28"/>
          <w:szCs w:val="28"/>
        </w:rPr>
      </w:pPr>
    </w:p>
    <w:p>
      <w:pPr>
        <w:spacing w:line="360" w:lineRule="auto"/>
        <w:ind w:firstLine="482"/>
        <w:rPr>
          <w:rFonts w:ascii="宋体" w:hAnsi="宋体" w:cs="仿宋"/>
          <w:sz w:val="28"/>
          <w:szCs w:val="28"/>
        </w:rPr>
      </w:pPr>
    </w:p>
    <w:p>
      <w:pPr>
        <w:snapToGrid w:val="0"/>
        <w:spacing w:before="305" w:line="360" w:lineRule="auto"/>
        <w:rPr>
          <w:rFonts w:hint="eastAsia" w:ascii="仿宋" w:hAnsi="仿宋" w:eastAsia="仿宋" w:cs="仿宋"/>
          <w:b w:val="0"/>
          <w:bCs w:val="0"/>
          <w:color w:val="000007"/>
          <w:sz w:val="32"/>
          <w:szCs w:val="32"/>
        </w:rPr>
      </w:pPr>
      <w:r>
        <w:rPr>
          <w:rFonts w:hint="eastAsia" w:ascii="仿宋" w:hAnsi="仿宋" w:eastAsia="仿宋" w:cs="仿宋"/>
          <w:b w:val="0"/>
          <w:bCs w:val="0"/>
          <w:color w:val="000007"/>
          <w:sz w:val="32"/>
          <w:szCs w:val="32"/>
        </w:rPr>
        <w:t>附件5：</w:t>
      </w:r>
    </w:p>
    <w:p>
      <w:pPr>
        <w:snapToGrid w:val="0"/>
        <w:spacing w:before="305" w:line="360" w:lineRule="auto"/>
        <w:jc w:val="center"/>
        <w:rPr>
          <w:rFonts w:ascii="黑体" w:hAnsi="黑体" w:eastAsia="黑体" w:cs="仿宋"/>
          <w:b/>
          <w:bCs/>
          <w:color w:val="000007"/>
          <w:sz w:val="32"/>
          <w:szCs w:val="32"/>
        </w:rPr>
      </w:pPr>
      <w:r>
        <w:rPr>
          <w:rFonts w:ascii="黑体" w:hAnsi="黑体" w:eastAsia="黑体" w:cs="仿宋"/>
          <w:b/>
          <w:bCs/>
          <w:color w:val="000007"/>
          <w:sz w:val="32"/>
          <w:szCs w:val="32"/>
        </w:rPr>
        <w:t>2019-2020学年度第二学期课程线上考试考生考试说明及纪律要求</w:t>
      </w:r>
    </w:p>
    <w:p>
      <w:pPr>
        <w:snapToGrid w:val="0"/>
        <w:spacing w:line="520" w:lineRule="exact"/>
        <w:ind w:firstLine="562"/>
        <w:rPr>
          <w:rFonts w:ascii="仿宋" w:hAnsi="仿宋" w:eastAsia="仿宋" w:cs="仿宋_GB2312"/>
          <w:b/>
          <w:sz w:val="28"/>
          <w:szCs w:val="28"/>
        </w:rPr>
      </w:pPr>
      <w:r>
        <w:rPr>
          <w:rFonts w:ascii="仿宋" w:hAnsi="仿宋" w:eastAsia="仿宋" w:cs="仿宋_GB2312"/>
          <w:b/>
          <w:sz w:val="28"/>
          <w:szCs w:val="28"/>
        </w:rPr>
        <w:t>一、考试说明</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1.考生于开考前三天根据考试安排表中发布的考试及腾讯会议平台，下载平台软件，进入考试平台，熟悉考试平台环境。如无法进入，请与学院教务员或辅导员联系。考生须准备两部电子设备，其中一部作为考试监控使用（必须具备可摄像功能），另一部作为考试答题使用。</w:t>
      </w:r>
      <w:r>
        <w:rPr>
          <w:rFonts w:ascii="仿宋" w:hAnsi="仿宋" w:eastAsia="仿宋" w:cs="仿宋_GB2312"/>
          <w:b/>
          <w:sz w:val="28"/>
          <w:szCs w:val="28"/>
        </w:rPr>
        <w:t>同时，考生应提前将考试用电子设备充满电、检测设备上网情况，保证考试顺利进行。</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2</w:t>
      </w:r>
      <w:r>
        <w:rPr>
          <w:rFonts w:hint="eastAsia" w:ascii="仿宋" w:hAnsi="仿宋" w:eastAsia="仿宋" w:cs="仿宋_GB2312"/>
          <w:sz w:val="28"/>
          <w:szCs w:val="28"/>
          <w:lang w:eastAsia="zh-CN"/>
        </w:rPr>
        <w:t>.</w:t>
      </w:r>
      <w:r>
        <w:rPr>
          <w:rFonts w:ascii="仿宋" w:hAnsi="仿宋" w:eastAsia="仿宋" w:cs="仿宋_GB2312"/>
          <w:sz w:val="28"/>
          <w:szCs w:val="28"/>
        </w:rPr>
        <w:t>考试当天，考生在开考前30分钟分别登录考试平台及腾讯会议（登录腾讯会议平台的设备必须具备摄像功能），先在腾讯会议中开启摄像头手持身份证件，按照监考老师要求进行验证。身份验证完毕后，查看监考教师对考试纪律要求，并将带有摄像功能的电子设备放置于摄像头可监控考生的位置（监考老师能通过摄像头看到考生双手及面部）。</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3.考生迟到超过30分钟者，不能参加本次考试，该课程作缺考处理。考试开始30分钟后方能交卷离开考场。因特殊原因不能参加考试者，考前应该向所在学院教务办公室提交书面请假报告，经批准方可缓考，否则作旷考论处。</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4.闭卷考试时，考生不得翻阅与试题有关的任何资料，更不得借助网络查阅有关信息。一旦发现考生违纪舞弊的，将按照有关规定处理。</w:t>
      </w:r>
    </w:p>
    <w:p>
      <w:pPr>
        <w:snapToGrid w:val="0"/>
        <w:spacing w:line="520" w:lineRule="exact"/>
        <w:ind w:firstLine="562"/>
        <w:rPr>
          <w:rFonts w:ascii="仿宋" w:hAnsi="仿宋" w:eastAsia="仿宋" w:cs="仿宋_GB2312"/>
          <w:b/>
          <w:sz w:val="28"/>
          <w:szCs w:val="28"/>
        </w:rPr>
      </w:pPr>
      <w:r>
        <w:rPr>
          <w:rFonts w:ascii="仿宋" w:hAnsi="仿宋" w:eastAsia="仿宋" w:cs="仿宋_GB2312"/>
          <w:b/>
          <w:sz w:val="28"/>
          <w:szCs w:val="28"/>
        </w:rPr>
        <w:t>二、操作说明</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1.使用超星学习通平台进行考试的，登录超星学习通平台，点击课程任务界面，选择参加考试的课程，点击界面上“作业/考试”。</w:t>
      </w:r>
    </w:p>
    <w:p>
      <w:pPr>
        <w:ind w:left="1653"/>
        <w:jc w:val="left"/>
        <w:rPr>
          <w:rFonts w:ascii="仿宋" w:hAnsi="仿宋" w:eastAsia="仿宋" w:cs="仿宋_GB2312"/>
          <w:sz w:val="30"/>
          <w:szCs w:val="30"/>
        </w:rPr>
      </w:pPr>
      <w:r>
        <w:rPr>
          <w:rFonts w:ascii="Calibri" w:hAnsi="Calibri" w:eastAsia="宋体" w:cs="黑体"/>
          <w:kern w:val="2"/>
          <w:sz w:val="21"/>
          <w:szCs w:val="22"/>
          <w:lang w:val="en-US" w:eastAsia="zh-CN" w:bidi="ar-SA"/>
        </w:rPr>
        <w:pict>
          <v:shape id="图片框 1035" o:spid="_x0000_s1036" type="#_x0000_t75" style="height:202.65pt;width:221.9pt;rotation:0f;" o:ole="f"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w:pic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（2）选择“作业/考试”，即可看见考试信息，点击进入考试。</w:t>
      </w:r>
    </w:p>
    <w:p>
      <w:pPr>
        <w:snapToGrid w:val="0"/>
        <w:spacing w:line="520" w:lineRule="exact"/>
        <w:ind w:firstLine="560"/>
        <w:rPr>
          <w:rFonts w:ascii="仿宋" w:hAnsi="仿宋" w:eastAsia="仿宋" w:cs="仿宋_GB2312"/>
          <w:sz w:val="28"/>
          <w:szCs w:val="28"/>
        </w:rPr>
      </w:pPr>
      <w:r>
        <w:rPr>
          <w:rFonts w:ascii="仿宋" w:hAnsi="仿宋" w:eastAsia="仿宋" w:cs="仿宋_GB2312"/>
          <w:kern w:val="2"/>
          <w:sz w:val="28"/>
          <w:szCs w:val="28"/>
          <w:lang w:val="en-US" w:eastAsia="zh-CN" w:bidi="ar-SA"/>
        </w:rPr>
        <w:pict>
          <v:shape id="image2.jpeg" o:spid="_x0000_s1037" type="#_x0000_t75" style="position:absolute;left:0;margin-left:170pt;margin-top:9.95pt;height:92.5pt;width:268.9pt;mso-position-horizontal-relative:page;mso-wrap-distance-bottom:0pt;mso-wrap-distance-top:0pt;rotation:0f;z-index:251658240;" o:ole="f" fillcolor="#FFFFFF" filled="f" o:preferrelative="t" stroked="f" coordorigin="0,0" coordsize="21600,21600">
            <v:fill on="f" color2="#FFFFFF" focus="0%"/>
            <v:imagedata gain="65536f" blacklevel="0f" gamma="0" o:title="" r:id="rId16"/>
            <o:lock v:ext="edit" position="f" selection="f" grouping="f" rotation="f" cropping="f" text="f" aspectratio="t"/>
            <w10:wrap type="topAndBottom"/>
          </v:shape>
        </w:pic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 xml:space="preserve">（3）进入考试后，考试倒计时开始，考生答题完毕后，可点击“交卷”完成考试，倒计时结束还未提交试卷，系统将自动提交。                                                  </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注意事项：</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每人仅一次考试机会。考试一旦开始，请在规定考试时长内完成并提交（请确定所有内容答题完毕后再提交试卷）， 选择题及判断题直接点击选择答案，简答题及计算题可以拍照上传答案，系统将记录并保存测试成绩。</w:t>
      </w:r>
    </w:p>
    <w:p>
      <w:pPr>
        <w:snapToGrid w:val="0"/>
        <w:spacing w:line="520" w:lineRule="exact"/>
        <w:ind w:firstLine="562"/>
        <w:rPr>
          <w:rFonts w:ascii="仿宋" w:hAnsi="仿宋" w:eastAsia="仿宋" w:cs="仿宋_GB2312"/>
          <w:b/>
          <w:sz w:val="28"/>
          <w:szCs w:val="28"/>
        </w:rPr>
      </w:pPr>
      <w:r>
        <w:rPr>
          <w:rFonts w:ascii="仿宋" w:hAnsi="仿宋" w:eastAsia="仿宋" w:cs="仿宋_GB2312"/>
          <w:b/>
          <w:sz w:val="28"/>
          <w:szCs w:val="28"/>
        </w:rPr>
        <w:t>三、考试纪律要求</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1.考生在闭卷考试期间，不能对试题截屏、拍照或以其他方式进行扩散，不得泄露试题和答案，不得通过手机、QQ、短信等各种手段向他人寻求答案。不得接打电话，不得转换考试界面（不要离开考试平台，考试系统会自动记载切屏次数并记录为违纪）。</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2.学生因病、网络不畅等客观原因无法参加考试的，必须提前与辅导员联系办理缓考手续，考试进行中出现特殊情况的，需及时告知主、监考教师，否则以缺考处置。</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3.考试过程中如切屏次数超过主考教师要求必须向主考教师提交情况说明。无合理理由的教师可酌情扣减相应成绩。</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4.学生要严格遵守学校课程考核相关规定，出现违规违纪行为，学校将依据相关管理规定给予严肃处理。</w:t>
      </w:r>
    </w:p>
    <w:p>
      <w:pPr>
        <w:snapToGrid w:val="0"/>
        <w:spacing w:before="305" w:line="360" w:lineRule="auto"/>
        <w:rPr>
          <w:rFonts w:ascii="仿宋" w:hAnsi="仿宋" w:eastAsia="仿宋" w:cs="仿宋_GB2312"/>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ascii="仿宋" w:hAnsi="仿宋" w:eastAsia="仿宋" w:cs="仿宋"/>
          <w:sz w:val="28"/>
          <w:szCs w:val="28"/>
        </w:rPr>
      </w:pPr>
    </w:p>
    <w:p>
      <w:pPr>
        <w:snapToGrid w:val="0"/>
        <w:spacing w:before="305" w:line="360" w:lineRule="auto"/>
        <w:rPr>
          <w:rFonts w:hint="eastAsia" w:ascii="仿宋" w:hAnsi="仿宋" w:eastAsia="仿宋" w:cs="仿宋"/>
          <w:b w:val="0"/>
          <w:bCs w:val="0"/>
          <w:color w:val="000007"/>
          <w:sz w:val="32"/>
          <w:szCs w:val="32"/>
        </w:rPr>
      </w:pPr>
      <w:r>
        <w:rPr>
          <w:rFonts w:hint="eastAsia" w:ascii="仿宋" w:hAnsi="仿宋" w:eastAsia="仿宋" w:cs="仿宋"/>
          <w:b w:val="0"/>
          <w:bCs w:val="0"/>
          <w:color w:val="000007"/>
          <w:sz w:val="32"/>
          <w:szCs w:val="32"/>
        </w:rPr>
        <w:t>附件6：</w:t>
      </w:r>
    </w:p>
    <w:p>
      <w:pPr>
        <w:snapToGrid w:val="0"/>
        <w:spacing w:before="305" w:line="360" w:lineRule="auto"/>
        <w:jc w:val="center"/>
        <w:rPr>
          <w:rFonts w:ascii="黑体" w:hAnsi="黑体" w:eastAsia="黑体" w:cs="仿宋"/>
          <w:b/>
          <w:bCs/>
          <w:color w:val="000007"/>
          <w:sz w:val="32"/>
          <w:szCs w:val="32"/>
        </w:rPr>
      </w:pPr>
      <w:r>
        <w:rPr>
          <w:rFonts w:ascii="黑体" w:hAnsi="黑体" w:eastAsia="黑体" w:cs="仿宋"/>
          <w:b/>
          <w:bCs/>
          <w:color w:val="000007"/>
          <w:sz w:val="32"/>
          <w:szCs w:val="32"/>
        </w:rPr>
        <w:t>2019-2020学年度第二学期课程线上考试主、监考工作要求</w:t>
      </w:r>
    </w:p>
    <w:p>
      <w:pPr>
        <w:widowControl/>
        <w:shd w:val="clear" w:color="auto" w:fill="FFFFFF"/>
        <w:spacing w:line="360" w:lineRule="auto"/>
        <w:ind w:firstLine="645"/>
        <w:jc w:val="left"/>
        <w:rPr>
          <w:rFonts w:ascii="仿宋" w:hAnsi="仿宋" w:eastAsia="仿宋" w:cs="仿宋_GB2312"/>
          <w:b/>
          <w:sz w:val="28"/>
          <w:szCs w:val="28"/>
        </w:rPr>
      </w:pPr>
      <w:r>
        <w:rPr>
          <w:rFonts w:ascii="仿宋" w:hAnsi="仿宋" w:eastAsia="仿宋" w:cs="仿宋_GB2312"/>
          <w:b/>
          <w:sz w:val="28"/>
          <w:szCs w:val="28"/>
        </w:rPr>
        <w:t>一、线上考试人员配备</w:t>
      </w:r>
    </w:p>
    <w:p>
      <w:pPr>
        <w:spacing w:line="360" w:lineRule="auto"/>
        <w:ind w:firstLine="560"/>
        <w:jc w:val="left"/>
        <w:rPr>
          <w:rFonts w:ascii="仿宋" w:hAnsi="仿宋" w:eastAsia="仿宋" w:cs="仿宋_GB2312"/>
          <w:sz w:val="28"/>
          <w:szCs w:val="28"/>
        </w:rPr>
      </w:pPr>
      <w:r>
        <w:rPr>
          <w:rFonts w:ascii="仿宋" w:hAnsi="仿宋" w:eastAsia="仿宋" w:cs="仿宋_GB2312"/>
          <w:sz w:val="28"/>
          <w:szCs w:val="28"/>
        </w:rPr>
        <w:t>线上考试人员配备包括主考教师、监考教师、巡视人员。主考教师的选派，原则上由任课教师担任，如任课教师有上课任务或特殊情况，由学院选派该门课程能承担线上考试工作任务的教师担任主考。监考教师的选派，原则上每个考场安排一名监考教师。教学单位指定专人对本单位归口课程进行考场巡视，巡视人员名单报教务处考务科。教务处对考试组织及过程管理进行检查。</w:t>
      </w:r>
    </w:p>
    <w:p>
      <w:pPr>
        <w:spacing w:line="360" w:lineRule="auto"/>
        <w:ind w:firstLine="562"/>
        <w:jc w:val="left"/>
        <w:rPr>
          <w:rFonts w:ascii="仿宋" w:hAnsi="仿宋" w:eastAsia="仿宋" w:cs="Tahoma"/>
          <w:b/>
          <w:color w:val="333333"/>
          <w:kern w:val="0"/>
          <w:sz w:val="28"/>
          <w:szCs w:val="28"/>
        </w:rPr>
      </w:pPr>
      <w:r>
        <w:rPr>
          <w:rFonts w:ascii="仿宋" w:hAnsi="仿宋" w:eastAsia="仿宋" w:cs="Tahoma"/>
          <w:b/>
          <w:color w:val="333333"/>
          <w:kern w:val="0"/>
          <w:sz w:val="28"/>
          <w:szCs w:val="28"/>
        </w:rPr>
        <w:t>二、主考教师工作要求</w:t>
      </w:r>
    </w:p>
    <w:p>
      <w:pPr>
        <w:spacing w:line="360" w:lineRule="auto"/>
        <w:ind w:firstLine="560"/>
        <w:jc w:val="left"/>
        <w:rPr>
          <w:rFonts w:ascii="仿宋" w:hAnsi="仿宋" w:eastAsia="仿宋" w:cs="仿宋_GB2312"/>
          <w:sz w:val="28"/>
          <w:szCs w:val="28"/>
        </w:rPr>
      </w:pPr>
      <w:r>
        <w:rPr>
          <w:rFonts w:ascii="仿宋" w:hAnsi="仿宋" w:eastAsia="仿宋" w:cs="仿宋_GB2312"/>
          <w:sz w:val="28"/>
          <w:szCs w:val="28"/>
        </w:rPr>
        <w:t>1.主考教师开考前40分钟进入考试及腾讯会议平台（腾讯会议作为监考平台），检查试卷命题是否有误。</w:t>
      </w:r>
    </w:p>
    <w:p>
      <w:pPr>
        <w:spacing w:line="360" w:lineRule="auto"/>
        <w:ind w:firstLine="560"/>
        <w:jc w:val="left"/>
        <w:rPr>
          <w:rFonts w:ascii="仿宋" w:hAnsi="仿宋" w:eastAsia="仿宋" w:cs="仿宋_GB2312"/>
          <w:sz w:val="28"/>
          <w:szCs w:val="28"/>
        </w:rPr>
      </w:pPr>
      <w:r>
        <w:rPr>
          <w:rFonts w:ascii="仿宋" w:hAnsi="仿宋" w:eastAsia="仿宋" w:cs="仿宋_GB2312"/>
          <w:sz w:val="28"/>
          <w:szCs w:val="28"/>
        </w:rPr>
        <w:t>2.考生进入考试平台后，主考教师要求考生将平台中的名片统一设置为“姓名班级学号”，发起考生签到，向考生说明答题须知及答题注意事项。</w:t>
      </w:r>
    </w:p>
    <w:p>
      <w:pPr>
        <w:spacing w:line="360" w:lineRule="auto"/>
        <w:ind w:firstLine="560"/>
        <w:jc w:val="left"/>
        <w:rPr>
          <w:rFonts w:ascii="仿宋" w:hAnsi="仿宋" w:eastAsia="仿宋" w:cs="仿宋_GB2312"/>
          <w:sz w:val="28"/>
          <w:szCs w:val="28"/>
        </w:rPr>
      </w:pPr>
      <w:r>
        <w:rPr>
          <w:rFonts w:ascii="仿宋" w:hAnsi="仿宋" w:eastAsia="仿宋" w:cs="仿宋_GB2312"/>
          <w:sz w:val="28"/>
          <w:szCs w:val="28"/>
        </w:rPr>
        <w:t>3.考试开始前3分钟发布考试试卷，考试过程中主考教师和监考教师共同对考场进行监督，及时处理考试中的相关问题，考试结束后回收试卷。</w:t>
      </w:r>
    </w:p>
    <w:p>
      <w:pPr>
        <w:widowControl/>
        <w:shd w:val="clear" w:color="auto" w:fill="FFFFFF"/>
        <w:spacing w:line="360" w:lineRule="auto"/>
        <w:ind w:firstLine="645"/>
        <w:jc w:val="left"/>
        <w:rPr>
          <w:rFonts w:ascii="仿宋" w:hAnsi="仿宋" w:eastAsia="仿宋" w:cs="Tahoma"/>
          <w:b/>
          <w:color w:val="333333"/>
          <w:kern w:val="0"/>
          <w:sz w:val="28"/>
          <w:szCs w:val="28"/>
        </w:rPr>
      </w:pPr>
      <w:r>
        <w:rPr>
          <w:rFonts w:ascii="仿宋" w:hAnsi="仿宋" w:eastAsia="仿宋" w:cs="Tahoma"/>
          <w:b/>
          <w:color w:val="333333"/>
          <w:kern w:val="0"/>
          <w:sz w:val="28"/>
          <w:szCs w:val="28"/>
        </w:rPr>
        <w:t>三、监考教师工作要求</w:t>
      </w:r>
    </w:p>
    <w:p>
      <w:pPr>
        <w:spacing w:line="360" w:lineRule="auto"/>
        <w:ind w:firstLine="560"/>
        <w:jc w:val="left"/>
        <w:rPr>
          <w:rFonts w:ascii="仿宋" w:hAnsi="仿宋" w:eastAsia="仿宋" w:cs="仿宋_GB2312"/>
          <w:sz w:val="28"/>
          <w:szCs w:val="28"/>
        </w:rPr>
      </w:pPr>
      <w:r>
        <w:rPr>
          <w:rFonts w:ascii="仿宋" w:hAnsi="仿宋" w:eastAsia="仿宋" w:cs="仿宋_GB2312"/>
          <w:sz w:val="28"/>
          <w:szCs w:val="28"/>
        </w:rPr>
        <w:t>1.监考教师在开考前40分钟分别进入考试及腾讯会议平台（腾讯会议作为监考平台），要求考生在腾讯会议平台中开启摄像头手持身份证件，并对其进行身份验证。身份验证完毕后，要求考生将带有摄像功能的电子设备放置于摄像头可监控考生的位置（监考老师能通过摄像头看到考生双手及面部，以便于考场监督）。</w:t>
      </w:r>
    </w:p>
    <w:p>
      <w:pPr>
        <w:spacing w:line="360" w:lineRule="auto"/>
        <w:ind w:firstLine="560"/>
        <w:jc w:val="left"/>
        <w:rPr>
          <w:rFonts w:ascii="仿宋" w:hAnsi="仿宋" w:eastAsia="仿宋" w:cs="仿宋_GB2312"/>
          <w:sz w:val="28"/>
          <w:szCs w:val="28"/>
        </w:rPr>
      </w:pPr>
      <w:r>
        <w:rPr>
          <w:rFonts w:ascii="仿宋" w:hAnsi="仿宋" w:eastAsia="仿宋" w:cs="仿宋_GB2312"/>
          <w:sz w:val="28"/>
          <w:szCs w:val="28"/>
        </w:rPr>
        <w:t>2.考试开始前，监考教师在腾讯会议平台中向考生说明本场考试的考试时间和考试纪律。</w:t>
      </w:r>
    </w:p>
    <w:p>
      <w:pPr>
        <w:spacing w:line="360" w:lineRule="auto"/>
        <w:ind w:firstLine="560"/>
        <w:jc w:val="left"/>
        <w:rPr>
          <w:rFonts w:ascii="仿宋" w:hAnsi="仿宋" w:eastAsia="仿宋" w:cs="仿宋_GB2312"/>
          <w:sz w:val="28"/>
          <w:szCs w:val="28"/>
        </w:rPr>
      </w:pPr>
      <w:r>
        <w:rPr>
          <w:rFonts w:ascii="仿宋" w:hAnsi="仿宋" w:eastAsia="仿宋" w:cs="仿宋_GB2312"/>
          <w:sz w:val="28"/>
          <w:szCs w:val="28"/>
        </w:rPr>
        <w:t>3.监考教师在考试过程中和主考通过考试及腾讯会议平台共同对考场进行监督，及时处理考试中</w:t>
      </w:r>
      <w:r>
        <w:rPr>
          <w:rFonts w:hint="eastAsia" w:ascii="仿宋" w:hAnsi="仿宋" w:eastAsia="仿宋" w:cs="仿宋_GB2312"/>
          <w:sz w:val="28"/>
          <w:szCs w:val="28"/>
          <w:lang w:val="en-US" w:eastAsia="zh-CN"/>
        </w:rPr>
        <w:t>的</w:t>
      </w:r>
      <w:r>
        <w:rPr>
          <w:rFonts w:ascii="仿宋" w:hAnsi="仿宋" w:eastAsia="仿宋" w:cs="仿宋_GB2312"/>
          <w:sz w:val="28"/>
          <w:szCs w:val="28"/>
        </w:rPr>
        <w:t>相关问题，考试结束后协助主考教师做好试卷回收等工作，并填写好考试情况记载表。</w:t>
      </w:r>
    </w:p>
    <w:p>
      <w:pPr>
        <w:widowControl/>
        <w:shd w:val="clear" w:color="auto" w:fill="FFFFFF"/>
        <w:spacing w:line="360" w:lineRule="auto"/>
        <w:ind w:firstLine="645"/>
        <w:jc w:val="left"/>
        <w:rPr>
          <w:rFonts w:ascii="仿宋" w:hAnsi="仿宋" w:eastAsia="仿宋" w:cs="Tahoma"/>
          <w:b/>
          <w:color w:val="333333"/>
          <w:kern w:val="0"/>
          <w:sz w:val="28"/>
          <w:szCs w:val="28"/>
        </w:rPr>
      </w:pPr>
      <w:r>
        <w:rPr>
          <w:rFonts w:ascii="仿宋" w:hAnsi="仿宋" w:eastAsia="仿宋" w:cs="Tahoma"/>
          <w:b/>
          <w:color w:val="333333"/>
          <w:kern w:val="0"/>
          <w:sz w:val="28"/>
          <w:szCs w:val="28"/>
        </w:rPr>
        <w:t>四、其</w:t>
      </w:r>
      <w:r>
        <w:rPr>
          <w:rFonts w:hint="eastAsia" w:ascii="仿宋" w:hAnsi="仿宋" w:eastAsia="仿宋" w:cs="Tahoma"/>
          <w:b/>
          <w:color w:val="333333"/>
          <w:kern w:val="0"/>
          <w:sz w:val="28"/>
          <w:szCs w:val="28"/>
          <w:lang w:val="en-US" w:eastAsia="zh-CN"/>
        </w:rPr>
        <w:t>他</w:t>
      </w:r>
      <w:r>
        <w:rPr>
          <w:rFonts w:ascii="仿宋" w:hAnsi="仿宋" w:eastAsia="仿宋" w:cs="Tahoma"/>
          <w:b/>
          <w:color w:val="333333"/>
          <w:kern w:val="0"/>
          <w:sz w:val="28"/>
          <w:szCs w:val="28"/>
        </w:rPr>
        <w:t>事项</w:t>
      </w:r>
    </w:p>
    <w:p>
      <w:pPr>
        <w:snapToGrid w:val="0"/>
        <w:spacing w:line="520" w:lineRule="exact"/>
        <w:ind w:firstLine="560"/>
        <w:rPr>
          <w:rFonts w:ascii="仿宋" w:hAnsi="仿宋" w:eastAsia="仿宋" w:cs="仿宋_GB2312"/>
          <w:sz w:val="28"/>
          <w:szCs w:val="28"/>
        </w:rPr>
      </w:pPr>
      <w:r>
        <w:rPr>
          <w:rFonts w:ascii="仿宋" w:hAnsi="仿宋" w:eastAsia="仿宋" w:cs="仿宋_GB2312"/>
          <w:sz w:val="28"/>
          <w:szCs w:val="28"/>
        </w:rPr>
        <w:t>主、监考教师应提前将考试用电子设备充满电、检测设备上网情况，保证主、监考工作顺利进行。</w:t>
      </w:r>
    </w:p>
    <w:p>
      <w:pPr>
        <w:widowControl/>
        <w:shd w:val="clear" w:color="auto" w:fill="FFFFFF"/>
        <w:spacing w:line="360" w:lineRule="auto"/>
        <w:ind w:firstLine="645"/>
        <w:jc w:val="left"/>
        <w:rPr>
          <w:rFonts w:ascii="仿宋" w:hAnsi="仿宋" w:eastAsia="仿宋" w:cs="Tahoma"/>
          <w:b/>
          <w:color w:val="333333"/>
          <w:kern w:val="0"/>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pacing w:line="360" w:lineRule="auto"/>
        <w:ind w:firstLine="560"/>
        <w:jc w:val="left"/>
        <w:rPr>
          <w:rFonts w:ascii="仿宋" w:hAnsi="仿宋" w:eastAsia="仿宋" w:cs="仿宋_GB2312"/>
          <w:sz w:val="28"/>
          <w:szCs w:val="28"/>
        </w:rPr>
      </w:pPr>
    </w:p>
    <w:p>
      <w:pPr>
        <w:snapToGrid w:val="0"/>
        <w:spacing w:before="305" w:line="360" w:lineRule="auto"/>
        <w:rPr>
          <w:rFonts w:hint="eastAsia" w:ascii="仿宋" w:hAnsi="仿宋" w:eastAsia="仿宋" w:cs="仿宋"/>
          <w:b w:val="0"/>
          <w:bCs w:val="0"/>
          <w:color w:val="000007"/>
          <w:sz w:val="32"/>
          <w:szCs w:val="32"/>
        </w:rPr>
      </w:pPr>
      <w:r>
        <w:rPr>
          <w:rFonts w:hint="eastAsia" w:ascii="仿宋" w:hAnsi="仿宋" w:eastAsia="仿宋" w:cs="仿宋"/>
          <w:b w:val="0"/>
          <w:bCs w:val="0"/>
          <w:color w:val="000007"/>
          <w:sz w:val="32"/>
          <w:szCs w:val="32"/>
        </w:rPr>
        <w:t>附件7：</w:t>
      </w:r>
    </w:p>
    <w:p>
      <w:pPr>
        <w:spacing w:line="360" w:lineRule="auto"/>
        <w:ind w:firstLine="560"/>
        <w:jc w:val="left"/>
        <w:rPr>
          <w:rFonts w:ascii="仿宋" w:hAnsi="仿宋" w:eastAsia="仿宋" w:cs="仿宋_GB2312"/>
          <w:sz w:val="28"/>
          <w:szCs w:val="28"/>
        </w:rPr>
      </w:pPr>
    </w:p>
    <w:p>
      <w:pPr>
        <w:jc w:val="center"/>
        <w:rPr>
          <w:rFonts w:eastAsia="黑体"/>
          <w:sz w:val="44"/>
          <w:szCs w:val="44"/>
        </w:rPr>
      </w:pPr>
      <w:r>
        <w:rPr>
          <w:rFonts w:eastAsia="黑体"/>
          <w:sz w:val="44"/>
          <w:szCs w:val="44"/>
        </w:rPr>
        <w:t>武  昌  首  义  学  院</w:t>
      </w:r>
    </w:p>
    <w:p>
      <w:pPr>
        <w:jc w:val="center"/>
        <w:rPr>
          <w:rFonts w:eastAsia="黑体"/>
          <w:sz w:val="32"/>
          <w:szCs w:val="32"/>
        </w:rPr>
      </w:pPr>
      <w:r>
        <w:rPr>
          <w:rFonts w:eastAsia="黑体"/>
          <w:sz w:val="32"/>
          <w:szCs w:val="32"/>
        </w:rPr>
        <w:t>线 上  考  试  考  场  记  录  表</w:t>
      </w:r>
    </w:p>
    <w:p>
      <w:pPr>
        <w:spacing w:line="520" w:lineRule="exact"/>
        <w:ind w:firstLine="480"/>
        <w:rPr>
          <w:sz w:val="24"/>
        </w:rPr>
      </w:pPr>
    </w:p>
    <w:p>
      <w:pPr>
        <w:spacing w:line="520" w:lineRule="exact"/>
        <w:ind w:firstLine="480"/>
        <w:rPr>
          <w:sz w:val="24"/>
        </w:rPr>
      </w:pPr>
      <w:r>
        <w:rPr>
          <w:sz w:val="24"/>
        </w:rPr>
        <w:t>课程名称</w:t>
      </w:r>
      <w:r>
        <w:rPr>
          <w:sz w:val="24"/>
          <w:u w:val="single"/>
        </w:rPr>
        <w:t xml:space="preserve">                     </w:t>
      </w:r>
      <w:r>
        <w:rPr>
          <w:sz w:val="24"/>
        </w:rPr>
        <w:t xml:space="preserve">        主考</w:t>
      </w:r>
      <w:r>
        <w:rPr>
          <w:sz w:val="24"/>
          <w:u w:val="single"/>
        </w:rPr>
        <w:t xml:space="preserve">               </w:t>
      </w:r>
      <w:r>
        <w:rPr>
          <w:sz w:val="24"/>
        </w:rPr>
        <w:t>监考</w:t>
      </w:r>
      <w:r>
        <w:rPr>
          <w:sz w:val="24"/>
          <w:u w:val="single"/>
        </w:rPr>
        <w:t xml:space="preserve">               </w:t>
      </w:r>
    </w:p>
    <w:p>
      <w:pPr>
        <w:spacing w:line="520" w:lineRule="exact"/>
        <w:ind w:firstLine="480"/>
        <w:rPr>
          <w:sz w:val="24"/>
        </w:rPr>
      </w:pPr>
      <w:r>
        <w:rPr>
          <w:sz w:val="24"/>
        </w:rPr>
        <w:t>专业班级</w:t>
      </w:r>
      <w:r>
        <w:rPr>
          <w:sz w:val="24"/>
          <w:u w:val="single"/>
        </w:rPr>
        <w:t xml:space="preserve">         </w:t>
      </w:r>
      <w:r>
        <w:rPr>
          <w:sz w:val="24"/>
        </w:rPr>
        <w:t xml:space="preserve">   考试平台</w:t>
      </w:r>
      <w:r>
        <w:rPr>
          <w:sz w:val="24"/>
          <w:u w:val="single"/>
        </w:rPr>
        <w:t xml:space="preserve">              </w:t>
      </w:r>
      <w:r>
        <w:rPr>
          <w:sz w:val="24"/>
        </w:rPr>
        <w:t xml:space="preserve">  考试日期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Cs w:val="21"/>
        </w:rPr>
        <w:t>（上班时间/休息时间）</w:t>
      </w:r>
    </w:p>
    <w:p>
      <w:pPr>
        <w:spacing w:line="520" w:lineRule="exact"/>
        <w:ind w:firstLine="480"/>
        <w:rPr>
          <w:sz w:val="24"/>
        </w:rPr>
      </w:pPr>
      <w:r>
        <w:rPr>
          <w:sz w:val="24"/>
        </w:rPr>
        <w:t>主、监考教师要严格考试纪律，确认考生有作弊行为的，应立即停止该生考试，并将作弊的考生姓名、情节详细记录下来，考试结束后及时报送教务处。学生缓考以缓考通知单为准，否则按旷考记载。</w:t>
      </w:r>
    </w:p>
    <w:p>
      <w:pPr>
        <w:spacing w:line="520" w:lineRule="exact"/>
        <w:ind w:firstLine="480"/>
        <w:rPr>
          <w:sz w:val="24"/>
        </w:rPr>
      </w:pPr>
    </w:p>
    <w:tbl>
      <w:tblPr>
        <w:tblW w:w="90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2751"/>
        <w:gridCol w:w="2885"/>
        <w:gridCol w:w="3403"/>
      </w:tblGrid>
      <w:tr>
        <w:trPr>
          <w:jc w:val="center"/>
        </w:trPr>
        <w:tc>
          <w:tcPr>
            <w:tcW w:w="2751"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r>
              <w:rPr>
                <w:sz w:val="28"/>
                <w:szCs w:val="28"/>
              </w:rPr>
              <w:t>应考人数</w:t>
            </w:r>
          </w:p>
        </w:tc>
        <w:tc>
          <w:tcPr>
            <w:tcW w:w="6288" w:type="dxa"/>
            <w:gridSpan w:val="2"/>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r>
              <w:rPr>
                <w:sz w:val="28"/>
                <w:szCs w:val="28"/>
              </w:rPr>
              <w:t>缺考学生学号、姓名</w:t>
            </w:r>
          </w:p>
        </w:tc>
      </w:tr>
      <w:tr>
        <w:trPr>
          <w:jc w:val="center"/>
        </w:trPr>
        <w:tc>
          <w:tcPr>
            <w:tcW w:w="2751"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p>
        </w:tc>
        <w:tc>
          <w:tcPr>
            <w:tcW w:w="2885"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r>
              <w:rPr>
                <w:sz w:val="28"/>
                <w:szCs w:val="28"/>
              </w:rPr>
              <w:t>缓考（附名单）</w:t>
            </w:r>
          </w:p>
        </w:tc>
        <w:tc>
          <w:tcPr>
            <w:tcW w:w="340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r>
              <w:rPr>
                <w:sz w:val="28"/>
                <w:szCs w:val="28"/>
              </w:rPr>
              <w:t>旷考</w:t>
            </w:r>
          </w:p>
        </w:tc>
      </w:tr>
      <w:tr>
        <w:trPr>
          <w:jc w:val="center"/>
        </w:trPr>
        <w:tc>
          <w:tcPr>
            <w:tcW w:w="2751"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r>
              <w:rPr>
                <w:sz w:val="28"/>
                <w:szCs w:val="28"/>
              </w:rPr>
              <w:t>实考人数</w:t>
            </w:r>
          </w:p>
        </w:tc>
        <w:tc>
          <w:tcPr>
            <w:tcW w:w="2885" w:type="dxa"/>
            <w:vMerge w:val="restart"/>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p>
        </w:tc>
        <w:tc>
          <w:tcPr>
            <w:tcW w:w="3403" w:type="dxa"/>
            <w:vMerge w:val="restart"/>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p>
        </w:tc>
      </w:tr>
      <w:tr>
        <w:trPr>
          <w:jc w:val="center"/>
        </w:trPr>
        <w:tc>
          <w:tcPr>
            <w:tcW w:w="2751"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p>
        </w:tc>
        <w:tc>
          <w:tcPr>
            <w:tcW w:w="2885" w:type="dxa"/>
            <w:vMerge w:val="continue"/>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p>
        </w:tc>
        <w:tc>
          <w:tcPr>
            <w:tcW w:w="3403" w:type="dxa"/>
            <w:vMerge w:val="continue"/>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sz w:val="28"/>
                <w:szCs w:val="28"/>
              </w:rPr>
            </w:pPr>
          </w:p>
        </w:tc>
      </w:tr>
      <w:tr>
        <w:trPr>
          <w:trHeight w:val="5388" w:hRule="atLeast"/>
          <w:jc w:val="center"/>
        </w:trPr>
        <w:tc>
          <w:tcPr>
            <w:tcW w:w="9039" w:type="dxa"/>
            <w:gridSpan w:val="3"/>
            <w:tcBorders>
              <w:top w:val="single" w:color="000000" w:sz="4" w:space="0"/>
              <w:left w:val="single" w:color="000000" w:sz="4" w:space="0"/>
              <w:bottom w:val="single" w:color="000000" w:sz="4" w:space="0"/>
              <w:right w:val="single" w:color="000000" w:sz="4" w:space="0"/>
            </w:tcBorders>
            <w:vAlign w:val="top"/>
          </w:tcPr>
          <w:p>
            <w:pPr>
              <w:spacing w:line="440" w:lineRule="exact"/>
              <w:rPr>
                <w:sz w:val="28"/>
                <w:szCs w:val="28"/>
              </w:rPr>
            </w:pPr>
            <w:r>
              <w:rPr>
                <w:sz w:val="28"/>
                <w:szCs w:val="28"/>
              </w:rPr>
              <w:t>考场纪律记录</w:t>
            </w:r>
            <w:bookmarkStart w:id="0" w:name="_GoBack"/>
            <w:bookmarkEnd w:id="0"/>
          </w:p>
        </w:tc>
      </w:tr>
    </w:tbl>
    <w:p>
      <w:pPr>
        <w:spacing w:line="440" w:lineRule="exact"/>
        <w:rPr>
          <w:sz w:val="24"/>
        </w:rPr>
      </w:pPr>
      <w:r>
        <w:rPr>
          <w:rFonts w:hint="eastAsia"/>
          <w:sz w:val="24"/>
          <w:lang w:val="en-US" w:eastAsia="zh-CN"/>
        </w:rPr>
        <w:t xml:space="preserve">    </w:t>
      </w:r>
      <w:r>
        <w:rPr>
          <w:sz w:val="24"/>
        </w:rPr>
        <w:t>填表人（签字）：</w:t>
      </w:r>
      <w:r>
        <w:rPr>
          <w:sz w:val="24"/>
          <w:u w:val="single"/>
        </w:rPr>
        <w:t xml:space="preserve">               </w:t>
      </w:r>
      <w:r>
        <w:rPr>
          <w:sz w:val="24"/>
        </w:rPr>
        <w:t xml:space="preserve">                   20     年    月    日</w:t>
      </w:r>
    </w:p>
    <w:sectPr>
      <w:pgSz w:w="11906" w:h="16838"/>
      <w:pgMar w:top="992" w:right="992" w:bottom="1440" w:left="1440" w:header="0" w:footer="0" w:gutter="0"/>
      <w:pgNumType w:start="1"/>
      <w:cols w:space="720" w:num="1"/>
      <w:formProt w:val="0"/>
      <w:docGrid w:linePitch="312" w:charSpace="61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CF3C50" w:usb2="00000016" w:usb3="00000000" w:csb0="0004001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00"/>
    <w:family w:val="auto"/>
    <w:pitch w:val="default"/>
    <w:sig w:usb0="E00002FF" w:usb1="400004FF" w:usb2="00000000" w:usb3="00000000" w:csb0="2000019F" w:csb1="00000000"/>
  </w:font>
  <w:font w:name="Liberation Sans">
    <w:altName w:val="Arial Unicode MS"/>
    <w:panose1 w:val="00000000000000000000"/>
    <w:charset w:val="86"/>
    <w:family w:val="auto"/>
    <w:pitch w:val="default"/>
    <w:sig w:usb0="00000000" w:usb1="00000000" w:usb2="00000000" w:usb3="00000000" w:csb0="00040001" w:csb1="00000000"/>
  </w:font>
  <w:font w:name="Mangal">
    <w:altName w:val="Courier New"/>
    <w:panose1 w:val="00000400000000000000"/>
    <w:charset w:val="01"/>
    <w:family w:val="auto"/>
    <w:pitch w:val="default"/>
    <w:sig w:usb0="00002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1" w:usb1="080E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isplayHorizontalDrawingGridEvery w:val="1"/>
  <w:displayVerticalDrawingGridEvery w:val="1"/>
  <w:characterSpacingControl w:val="doNotCompress"/>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qFormat="1"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link w:val="20"/>
    <w:qFormat/>
    <w:uiPriority w:val="9"/>
    <w:pPr>
      <w:widowControl/>
      <w:spacing w:beforeAutospacing="1" w:afterAutospacing="1"/>
      <w:jc w:val="left"/>
      <w:outlineLvl w:val="0"/>
    </w:pPr>
    <w:rPr>
      <w:rFonts w:ascii="宋体" w:hAnsi="宋体" w:eastAsia="宋体" w:cs="宋体"/>
      <w:b/>
      <w:bCs/>
      <w:sz w:val="48"/>
      <w:szCs w:val="48"/>
    </w:rPr>
  </w:style>
  <w:style w:type="paragraph" w:styleId="3">
    <w:name w:val="heading 4"/>
    <w:basedOn w:val="1"/>
    <w:next w:val="1"/>
    <w:link w:val="24"/>
    <w:semiHidden/>
    <w:unhideWhenUsed/>
    <w:qFormat/>
    <w:uiPriority w:val="9"/>
    <w:pPr>
      <w:keepNext/>
      <w:keepLines/>
      <w:spacing w:before="280" w:after="290" w:line="374" w:lineRule="auto"/>
      <w:outlineLvl w:val="3"/>
    </w:pPr>
    <w:rPr>
      <w:rFonts w:ascii="Cambria" w:hAnsi="Cambria" w:eastAsia="宋体" w:cs="黑体"/>
      <w:b/>
      <w:bCs/>
      <w:sz w:val="28"/>
      <w:szCs w:val="28"/>
    </w:rPr>
  </w:style>
  <w:style w:type="character" w:default="1" w:styleId="7">
    <w:name w:val="Default Paragraph Font"/>
    <w:semiHidden/>
    <w:unhideWhenUsed/>
    <w:uiPriority w:val="1"/>
  </w:style>
  <w:style w:type="paragraph" w:styleId="4">
    <w:name w:val="caption"/>
    <w:basedOn w:val="1"/>
    <w:qFormat/>
    <w:uiPriority w:val="0"/>
    <w:pPr>
      <w:suppressLineNumbers/>
      <w:spacing w:before="120" w:after="120"/>
    </w:pPr>
    <w:rPr>
      <w:rFonts w:cs="Mangal"/>
      <w:i/>
      <w:iCs/>
      <w:sz w:val="24"/>
      <w:szCs w:val="24"/>
    </w:rPr>
  </w:style>
  <w:style w:type="paragraph" w:styleId="5">
    <w:name w:val="Body Text"/>
    <w:basedOn w:val="1"/>
    <w:link w:val="26"/>
    <w:qFormat/>
    <w:uiPriority w:val="1"/>
    <w:pPr>
      <w:ind w:left="120"/>
      <w:jc w:val="left"/>
    </w:pPr>
    <w:rPr>
      <w:rFonts w:ascii="宋体" w:hAnsi="宋体" w:eastAsia="宋体" w:cs="宋体"/>
      <w:kern w:val="0"/>
      <w:sz w:val="32"/>
      <w:szCs w:val="32"/>
      <w:lang w:val="zh-CN" w:bidi="zh-CN"/>
    </w:rPr>
  </w:style>
  <w:style w:type="character" w:customStyle="1" w:styleId="6">
    <w:name w:val="正文文本 Char"/>
    <w:basedOn w:val="7"/>
    <w:qFormat/>
    <w:uiPriority w:val="1"/>
    <w:rPr>
      <w:rFonts w:ascii="宋体" w:hAnsi="宋体" w:eastAsia="宋体" w:cs="宋体"/>
      <w:kern w:val="0"/>
      <w:sz w:val="32"/>
      <w:szCs w:val="32"/>
      <w:lang w:val="zh-CN" w:bidi="zh-CN"/>
    </w:rPr>
  </w:style>
  <w:style w:type="paragraph" w:styleId="8">
    <w:name w:val="Date"/>
    <w:basedOn w:val="1"/>
    <w:next w:val="1"/>
    <w:semiHidden/>
    <w:unhideWhenUsed/>
    <w:qFormat/>
    <w:uiPriority w:val="99"/>
    <w:pPr>
      <w:ind w:left="100"/>
    </w:pPr>
  </w:style>
  <w:style w:type="paragraph" w:styleId="9">
    <w:name w:val="Balloon Text"/>
    <w:basedOn w:val="1"/>
    <w:link w:val="22"/>
    <w:semiHidden/>
    <w:unhideWhenUsed/>
    <w:qFormat/>
    <w:uiPriority w:val="99"/>
    <w:rPr>
      <w:sz w:val="18"/>
      <w:szCs w:val="18"/>
    </w:rPr>
  </w:style>
  <w:style w:type="paragraph" w:styleId="10">
    <w:name w:val="footer"/>
    <w:basedOn w:val="1"/>
    <w:link w:val="25"/>
    <w:unhideWhenUsed/>
    <w:uiPriority w:val="99"/>
    <w:pPr>
      <w:tabs>
        <w:tab w:val="center" w:pos="4153"/>
        <w:tab w:val="right" w:pos="8306"/>
      </w:tabs>
      <w:snapToGrid w:val="0"/>
      <w:jc w:val="left"/>
    </w:pPr>
    <w:rPr>
      <w:sz w:val="18"/>
      <w:szCs w:val="18"/>
    </w:rPr>
  </w:style>
  <w:style w:type="paragraph" w:styleId="11">
    <w:name w:val="header"/>
    <w:basedOn w:val="1"/>
    <w:link w:val="23"/>
    <w:unhideWhenUsed/>
    <w:uiPriority w:val="99"/>
    <w:pPr>
      <w:pBdr>
        <w:bottom w:val="single" w:color="000000" w:sz="6" w:space="1"/>
      </w:pBdr>
      <w:tabs>
        <w:tab w:val="center" w:pos="4153"/>
        <w:tab w:val="right" w:pos="8306"/>
      </w:tabs>
      <w:snapToGrid w:val="0"/>
      <w:jc w:val="center"/>
    </w:pPr>
    <w:rPr>
      <w:sz w:val="18"/>
      <w:szCs w:val="18"/>
    </w:rPr>
  </w:style>
  <w:style w:type="paragraph" w:styleId="12">
    <w:name w:val="List"/>
    <w:basedOn w:val="5"/>
    <w:uiPriority w:val="0"/>
    <w:rPr>
      <w:rFonts w:cs="Mangal"/>
    </w:rPr>
  </w:style>
  <w:style w:type="paragraph" w:styleId="13">
    <w:name w:val="Normal (Web)"/>
    <w:basedOn w:val="1"/>
    <w:semiHidden/>
    <w:unhideWhenUsed/>
    <w:qFormat/>
    <w:uiPriority w:val="99"/>
    <w:pPr>
      <w:widowControl/>
      <w:spacing w:beforeAutospacing="1" w:afterAutospacing="1"/>
      <w:jc w:val="left"/>
    </w:pPr>
    <w:rPr>
      <w:rFonts w:ascii="宋体" w:hAnsi="宋体" w:eastAsia="宋体" w:cs="宋体"/>
      <w:kern w:val="0"/>
      <w:sz w:val="24"/>
      <w:szCs w:val="24"/>
    </w:rPr>
  </w:style>
  <w:style w:type="character" w:styleId="14">
    <w:name w:val="Strong"/>
    <w:basedOn w:val="7"/>
    <w:qFormat/>
    <w:uiPriority w:val="22"/>
    <w:rPr>
      <w:b/>
      <w:bCs/>
    </w:rPr>
  </w:style>
  <w:style w:type="paragraph" w:customStyle="1" w:styleId="15">
    <w:name w:val="标题样式"/>
    <w:basedOn w:val="1"/>
    <w:next w:val="5"/>
    <w:qFormat/>
    <w:uiPriority w:val="0"/>
    <w:pPr>
      <w:keepNext/>
      <w:spacing w:before="240" w:after="120"/>
    </w:pPr>
    <w:rPr>
      <w:rFonts w:ascii="Liberation Sans" w:hAnsi="Liberation Sans" w:eastAsia="微软雅黑" w:cs="Mangal"/>
      <w:sz w:val="28"/>
      <w:szCs w:val="28"/>
    </w:rPr>
  </w:style>
  <w:style w:type="paragraph" w:customStyle="1" w:styleId="16">
    <w:name w:val="索引"/>
    <w:basedOn w:val="1"/>
    <w:qFormat/>
    <w:uiPriority w:val="0"/>
    <w:pPr>
      <w:suppressLineNumbers/>
    </w:pPr>
    <w:rPr>
      <w:rFonts w:cs="Mangal"/>
    </w:rPr>
  </w:style>
  <w:style w:type="paragraph" w:customStyle="1" w:styleId="17">
    <w:name w:val="List Paragraph"/>
    <w:basedOn w:val="1"/>
    <w:qFormat/>
    <w:uiPriority w:val="1"/>
    <w:pPr>
      <w:ind w:firstLine="420"/>
    </w:pPr>
  </w:style>
  <w:style w:type="paragraph" w:customStyle="1" w:styleId="18">
    <w:name w:val="页眉与页脚"/>
    <w:basedOn w:val="1"/>
    <w:qFormat/>
    <w:uiPriority w:val="0"/>
  </w:style>
  <w:style w:type="paragraph" w:customStyle="1" w:styleId="19">
    <w:name w:val="paragraph"/>
    <w:basedOn w:val="1"/>
    <w:qFormat/>
    <w:uiPriority w:val="0"/>
    <w:pPr>
      <w:widowControl/>
      <w:spacing w:beforeAutospacing="1" w:afterAutospacing="1"/>
      <w:jc w:val="left"/>
    </w:pPr>
    <w:rPr>
      <w:rFonts w:ascii="宋体" w:hAnsi="宋体" w:eastAsia="宋体" w:cs="宋体"/>
      <w:kern w:val="0"/>
      <w:sz w:val="24"/>
      <w:szCs w:val="24"/>
    </w:rPr>
  </w:style>
  <w:style w:type="character" w:customStyle="1" w:styleId="20">
    <w:name w:val="标题 1 Char Char"/>
    <w:basedOn w:val="7"/>
    <w:link w:val="2"/>
    <w:uiPriority w:val="9"/>
    <w:rPr>
      <w:rFonts w:ascii="宋体" w:hAnsi="宋体" w:eastAsia="宋体" w:cs="宋体"/>
      <w:b/>
      <w:bCs/>
      <w:kern w:val="2"/>
      <w:sz w:val="48"/>
      <w:szCs w:val="48"/>
    </w:rPr>
  </w:style>
  <w:style w:type="character" w:customStyle="1" w:styleId="21">
    <w:name w:val="Internet 链接"/>
    <w:basedOn w:val="7"/>
    <w:semiHidden/>
    <w:unhideWhenUsed/>
    <w:uiPriority w:val="99"/>
    <w:rPr>
      <w:color w:val="0000FF"/>
      <w:u w:val="single"/>
    </w:rPr>
  </w:style>
  <w:style w:type="character" w:customStyle="1" w:styleId="22">
    <w:name w:val="批注框文本 Char Char"/>
    <w:basedOn w:val="7"/>
    <w:link w:val="9"/>
    <w:uiPriority w:val="99"/>
    <w:rPr>
      <w:sz w:val="18"/>
      <w:szCs w:val="18"/>
    </w:rPr>
  </w:style>
  <w:style w:type="character" w:customStyle="1" w:styleId="23">
    <w:name w:val="页眉 Char Char"/>
    <w:basedOn w:val="7"/>
    <w:link w:val="11"/>
    <w:uiPriority w:val="99"/>
    <w:rPr/>
  </w:style>
  <w:style w:type="character" w:customStyle="1" w:styleId="24">
    <w:name w:val="标题 4 Char Char"/>
    <w:basedOn w:val="7"/>
    <w:link w:val="3"/>
    <w:uiPriority w:val="9"/>
    <w:rPr>
      <w:rFonts w:ascii="Cambria" w:hAnsi="Cambria" w:eastAsia="宋体" w:cs="黑体"/>
      <w:b/>
      <w:bCs/>
      <w:sz w:val="28"/>
      <w:szCs w:val="28"/>
    </w:rPr>
  </w:style>
  <w:style w:type="character" w:customStyle="1" w:styleId="25">
    <w:name w:val="页脚 Char Char"/>
    <w:basedOn w:val="7"/>
    <w:link w:val="10"/>
    <w:uiPriority w:val="99"/>
    <w:rPr>
      <w:sz w:val="18"/>
      <w:szCs w:val="18"/>
    </w:rPr>
  </w:style>
  <w:style w:type="character" w:customStyle="1" w:styleId="26">
    <w:name w:val="正文文本 Char1"/>
    <w:basedOn w:val="7"/>
    <w:link w:val="5"/>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jpeg"/><Relationship Id="rId16" Type="http://schemas.openxmlformats.org/officeDocument/2006/relationships/image" Target="media/image12.jpeg"/><Relationship Id="rId17"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1155</Words>
  <Characters>6587</Characters>
  <Lines>54</Lines>
  <Paragraphs>15</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2020-05-05T03:29:00Z</dcterms:created>
  <dc:creator>wcsy­123456</dc:creator>
  <cp:lastModifiedBy>zlb</cp:lastModifiedBy>
  <dcterms:modified xsi:type="dcterms:W3CDTF">2020-05-11T15:52:03Z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2052-9.1.0.4337</vt:lpwstr>
  </property>
</Properties>
</file>