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DB" w:rsidRPr="00175EDB" w:rsidRDefault="00175EDB" w:rsidP="00175EDB">
      <w:pPr>
        <w:autoSpaceDE/>
        <w:autoSpaceDN/>
        <w:spacing w:beforeLines="50" w:before="120" w:afterLines="50" w:after="120" w:line="560" w:lineRule="exact"/>
        <w:rPr>
          <w:rFonts w:ascii="方正小标宋简体" w:eastAsia="方正小标宋简体" w:hAnsi="方正小标宋简体" w:cs="方正小标宋简体" w:hint="eastAsia"/>
          <w:kern w:val="2"/>
          <w:sz w:val="28"/>
          <w:szCs w:val="28"/>
          <w:lang w:val="en-US" w:bidi="ar-SA"/>
        </w:rPr>
      </w:pPr>
      <w:bookmarkStart w:id="0" w:name="_GoBack"/>
      <w:bookmarkEnd w:id="0"/>
      <w:r w:rsidRPr="00175EDB">
        <w:rPr>
          <w:rFonts w:ascii="方正小标宋简体" w:eastAsia="方正小标宋简体" w:hAnsi="方正小标宋简体" w:cs="方正小标宋简体" w:hint="eastAsia"/>
          <w:kern w:val="2"/>
          <w:sz w:val="28"/>
          <w:szCs w:val="28"/>
          <w:lang w:val="en-US" w:bidi="ar-SA"/>
        </w:rPr>
        <w:t>附件2</w:t>
      </w:r>
    </w:p>
    <w:p w:rsidR="00B1391C" w:rsidRPr="00B84A17" w:rsidRDefault="00B1391C" w:rsidP="00B84A17">
      <w:pPr>
        <w:autoSpaceDE/>
        <w:autoSpaceDN/>
        <w:spacing w:beforeLines="50" w:before="120" w:afterLines="50" w:after="120" w:line="560" w:lineRule="exact"/>
        <w:jc w:val="center"/>
        <w:rPr>
          <w:rFonts w:ascii="方正小标宋简体" w:eastAsia="方正小标宋简体" w:hAnsi="方正小标宋简体" w:cs="方正小标宋简体"/>
          <w:kern w:val="2"/>
          <w:sz w:val="32"/>
          <w:szCs w:val="32"/>
          <w:lang w:val="en-US" w:bidi="ar-SA"/>
        </w:rPr>
      </w:pPr>
      <w:r w:rsidRPr="00B84A17"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  <w:lang w:val="en-US" w:bidi="ar-SA"/>
        </w:rPr>
        <w:t>2020届毕业生补考、重修考试说明及考试纪律要求</w:t>
      </w:r>
    </w:p>
    <w:p w:rsidR="00B1391C" w:rsidRDefault="00B1391C" w:rsidP="00B1391C">
      <w:pPr>
        <w:spacing w:before="93"/>
        <w:jc w:val="both"/>
        <w:rPr>
          <w:rFonts w:ascii="黑体" w:eastAsia="黑体" w:hAnsi="黑体" w:cs="黑体"/>
          <w:color w:val="333333"/>
          <w:spacing w:val="-1"/>
          <w:w w:val="95"/>
          <w:sz w:val="32"/>
          <w:szCs w:val="32"/>
          <w:lang w:val="en-US"/>
        </w:rPr>
      </w:pPr>
    </w:p>
    <w:p w:rsidR="00B1391C" w:rsidRPr="00B84A17" w:rsidRDefault="00B1391C" w:rsidP="00B84A17">
      <w:pPr>
        <w:numPr>
          <w:ilvl w:val="0"/>
          <w:numId w:val="1"/>
        </w:numPr>
        <w:spacing w:before="93"/>
        <w:ind w:firstLineChars="200" w:firstLine="563"/>
        <w:jc w:val="both"/>
        <w:rPr>
          <w:rFonts w:ascii="黑体" w:eastAsia="黑体" w:hAnsi="黑体" w:cs="黑体"/>
          <w:color w:val="333333"/>
          <w:spacing w:val="-1"/>
          <w:w w:val="95"/>
          <w:sz w:val="30"/>
          <w:szCs w:val="30"/>
          <w:lang w:val="en-US"/>
        </w:rPr>
      </w:pPr>
      <w:r w:rsidRPr="00B84A17">
        <w:rPr>
          <w:rFonts w:ascii="黑体" w:eastAsia="黑体" w:hAnsi="黑体" w:cs="黑体" w:hint="eastAsia"/>
          <w:color w:val="333333"/>
          <w:spacing w:val="-1"/>
          <w:w w:val="95"/>
          <w:sz w:val="30"/>
          <w:szCs w:val="30"/>
          <w:lang w:val="en-US"/>
        </w:rPr>
        <w:t>考试说明</w:t>
      </w:r>
    </w:p>
    <w:p w:rsidR="00B1391C" w:rsidRDefault="00B1391C" w:rsidP="00B84A17">
      <w:pPr>
        <w:adjustRightInd w:val="0"/>
        <w:snapToGrid w:val="0"/>
        <w:spacing w:line="520" w:lineRule="exact"/>
        <w:ind w:firstLineChars="200" w:firstLine="600"/>
        <w:jc w:val="both"/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1.</w:t>
      </w:r>
      <w:r w:rsidR="00B84A17"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所有考生在考试时间发布后，</w:t>
      </w:r>
      <w:proofErr w:type="gramStart"/>
      <w:r w:rsid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于</w:t>
      </w:r>
      <w:r w:rsidR="00B84A17"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考前三天</w:t>
      </w:r>
      <w:proofErr w:type="gramEnd"/>
      <w:r w:rsid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通过学校发布的考试安排</w:t>
      </w:r>
      <w:proofErr w:type="gramStart"/>
      <w:r w:rsid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表进入</w:t>
      </w:r>
      <w:proofErr w:type="gramEnd"/>
      <w:r w:rsidR="00B84A17"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考试平台</w:t>
      </w:r>
      <w:r w:rsidR="00C3343E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，无法进入的必须与学院教务或辅导员联系</w:t>
      </w:r>
      <w:r w:rsidR="00B84A17"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。</w:t>
      </w:r>
      <w:proofErr w:type="gramStart"/>
      <w:r w:rsidR="00B84A17"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通过超星</w:t>
      </w:r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平台</w:t>
      </w:r>
      <w:proofErr w:type="gramEnd"/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的考试必须用手机登陆学习通APP答题，个别特殊课程根据任课老师要求用电脑答题。</w:t>
      </w:r>
    </w:p>
    <w:p w:rsidR="00C3343E" w:rsidRPr="00B84A17" w:rsidRDefault="00C3343E" w:rsidP="00B84A17">
      <w:pPr>
        <w:adjustRightInd w:val="0"/>
        <w:snapToGrid w:val="0"/>
        <w:spacing w:line="520" w:lineRule="exact"/>
        <w:ind w:firstLineChars="200" w:firstLine="600"/>
        <w:jc w:val="both"/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2.</w:t>
      </w:r>
      <w:r w:rsidR="00761014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所有</w:t>
      </w:r>
      <w:r w:rsidR="00761014">
        <w:rPr>
          <w:rFonts w:ascii="仿宋_gb2312" w:eastAsia="仿宋_gb2312" w:hAnsi="仿宋_gb2312" w:cs="仿宋_gb2312" w:hint="eastAsia"/>
          <w:sz w:val="30"/>
          <w:szCs w:val="30"/>
        </w:rPr>
        <w:t>考生要在开考前30分钟登录考试群或平台、检测设备、调整视频，按主、监考教师要求提供身份证明，</w:t>
      </w:r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完成身份确认。</w:t>
      </w:r>
    </w:p>
    <w:p w:rsidR="00005568" w:rsidRPr="00FC356A" w:rsidRDefault="00C3343E" w:rsidP="00005568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3.</w:t>
      </w:r>
      <w:r w:rsidR="00B1391C"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考试时间为100分钟，考试开始后30分钟不允许进入考试，考试开始30分钟内不允许提交试卷。</w:t>
      </w:r>
      <w:r w:rsidR="00005568" w:rsidRPr="00FC356A">
        <w:rPr>
          <w:rFonts w:ascii="仿宋_gb2312" w:eastAsia="仿宋_gb2312" w:hAnsi="仿宋_gb2312" w:cs="仿宋_gb2312" w:hint="eastAsia"/>
          <w:sz w:val="30"/>
          <w:szCs w:val="30"/>
        </w:rPr>
        <w:t>因特殊原因不能参加考试者，考前应该向所在学院教务办公室提交书面请假报告，经批准方可缓考，否则作</w:t>
      </w:r>
      <w:proofErr w:type="gramStart"/>
      <w:r w:rsidR="00005568" w:rsidRPr="00FC356A">
        <w:rPr>
          <w:rFonts w:ascii="仿宋_gb2312" w:eastAsia="仿宋_gb2312" w:hAnsi="仿宋_gb2312" w:cs="仿宋_gb2312" w:hint="eastAsia"/>
          <w:sz w:val="30"/>
          <w:szCs w:val="30"/>
        </w:rPr>
        <w:t>旷</w:t>
      </w:r>
      <w:proofErr w:type="gramEnd"/>
      <w:r w:rsidR="00005568" w:rsidRPr="00FC356A">
        <w:rPr>
          <w:rFonts w:ascii="仿宋_gb2312" w:eastAsia="仿宋_gb2312" w:hAnsi="仿宋_gb2312" w:cs="仿宋_gb2312" w:hint="eastAsia"/>
          <w:sz w:val="30"/>
          <w:szCs w:val="30"/>
        </w:rPr>
        <w:t>考论处。</w:t>
      </w:r>
    </w:p>
    <w:p w:rsidR="00C3343E" w:rsidRDefault="00C3343E" w:rsidP="00C3343E">
      <w:pPr>
        <w:adjustRightInd w:val="0"/>
        <w:snapToGrid w:val="0"/>
        <w:spacing w:line="520" w:lineRule="exact"/>
        <w:ind w:firstLineChars="200" w:firstLine="600"/>
        <w:jc w:val="both"/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4.</w:t>
      </w:r>
      <w:proofErr w:type="gramStart"/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使用超星平台</w:t>
      </w:r>
      <w:proofErr w:type="gramEnd"/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进行考试的，操作要求如下：</w:t>
      </w:r>
    </w:p>
    <w:p w:rsidR="00C3343E" w:rsidRPr="00B84A17" w:rsidRDefault="00C3343E" w:rsidP="00C3343E">
      <w:pPr>
        <w:pStyle w:val="a6"/>
        <w:tabs>
          <w:tab w:val="left" w:pos="1083"/>
        </w:tabs>
        <w:adjustRightInd w:val="0"/>
        <w:snapToGrid w:val="0"/>
        <w:spacing w:before="0" w:line="520" w:lineRule="exact"/>
        <w:ind w:left="0" w:right="0" w:firstLineChars="200" w:firstLine="600"/>
        <w:jc w:val="both"/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（1）</w:t>
      </w:r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从手机登录</w:t>
      </w:r>
      <w:proofErr w:type="gramStart"/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超星学习通</w:t>
      </w:r>
      <w:proofErr w:type="gramEnd"/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平台，点击课程任务界面，选择参加考试的课程，点击界面上“作业/考试”。</w:t>
      </w:r>
    </w:p>
    <w:p w:rsidR="00C3343E" w:rsidRPr="00B84A17" w:rsidRDefault="00C3343E" w:rsidP="00C3343E">
      <w:pPr>
        <w:pStyle w:val="a5"/>
        <w:ind w:left="1653"/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  <w:r w:rsidRPr="00B84A17">
        <w:rPr>
          <w:rFonts w:ascii="仿宋_gb2312" w:eastAsia="仿宋_gb2312" w:hAnsi="仿宋_gb2312" w:cs="仿宋_gb2312" w:hint="eastAsia"/>
          <w:noProof/>
          <w:kern w:val="2"/>
          <w:sz w:val="30"/>
          <w:szCs w:val="30"/>
          <w:lang w:val="en-US" w:bidi="ar-SA"/>
        </w:rPr>
        <w:drawing>
          <wp:inline distT="0" distB="0" distL="114300" distR="114300" wp14:anchorId="5AD1475B" wp14:editId="29AB4EF1">
            <wp:extent cx="2818130" cy="2573655"/>
            <wp:effectExtent l="0" t="0" r="1270" b="4445"/>
            <wp:docPr id="1" name="图片 1" descr="IMG_20200419_184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419_1842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813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43E" w:rsidRPr="00B84A17" w:rsidRDefault="00C3343E" w:rsidP="00C3343E">
      <w:pPr>
        <w:pStyle w:val="a6"/>
        <w:tabs>
          <w:tab w:val="left" w:pos="1169"/>
        </w:tabs>
        <w:spacing w:before="189"/>
        <w:ind w:left="0" w:right="0" w:firstLineChars="200" w:firstLine="600"/>
        <w:jc w:val="both"/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（2）</w:t>
      </w:r>
      <w:r w:rsidRPr="00B84A17"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  <w:t>选择“作业/考试”，即可看见考试信息，点击进入考试。</w:t>
      </w:r>
    </w:p>
    <w:p w:rsidR="00C3343E" w:rsidRPr="00B84A17" w:rsidRDefault="00C3343E" w:rsidP="00C3343E">
      <w:pPr>
        <w:pStyle w:val="a5"/>
        <w:spacing w:before="6"/>
        <w:ind w:left="0"/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  <w:r w:rsidRPr="00B84A17">
        <w:rPr>
          <w:rFonts w:ascii="仿宋_gb2312" w:eastAsia="仿宋_gb2312" w:hAnsi="仿宋_gb2312" w:cs="仿宋_gb2312"/>
          <w:noProof/>
          <w:kern w:val="2"/>
          <w:sz w:val="30"/>
          <w:szCs w:val="30"/>
          <w:lang w:val="en-US" w:bidi="ar-SA"/>
        </w:rPr>
        <w:lastRenderedPageBreak/>
        <w:drawing>
          <wp:anchor distT="0" distB="0" distL="0" distR="0" simplePos="0" relativeHeight="251659264" behindDoc="0" locked="0" layoutInCell="1" allowOverlap="1" wp14:anchorId="2C004812" wp14:editId="21D9B02F">
            <wp:simplePos x="0" y="0"/>
            <wp:positionH relativeFrom="page">
              <wp:posOffset>2159000</wp:posOffset>
            </wp:positionH>
            <wp:positionV relativeFrom="paragraph">
              <wp:posOffset>126365</wp:posOffset>
            </wp:positionV>
            <wp:extent cx="3415030" cy="1174750"/>
            <wp:effectExtent l="0" t="0" r="1270" b="6350"/>
            <wp:wrapTopAndBottom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03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343E" w:rsidRPr="00B84A17" w:rsidRDefault="00C3343E" w:rsidP="00C3343E">
      <w:pPr>
        <w:pStyle w:val="a6"/>
        <w:tabs>
          <w:tab w:val="left" w:pos="1169"/>
        </w:tabs>
        <w:spacing w:before="189"/>
        <w:ind w:left="0" w:right="0" w:firstLineChars="200" w:firstLine="600"/>
        <w:jc w:val="both"/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（3）</w:t>
      </w:r>
      <w:r w:rsidRPr="00B84A17"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  <w:t>进入考试后，考试倒计时开始，考生答题完毕后，可点击“交卷”完成考试，倒计时结束还未提交试卷，系统将自动提交。</w:t>
      </w:r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 xml:space="preserve">                                                  </w:t>
      </w:r>
    </w:p>
    <w:p w:rsidR="00C3343E" w:rsidRPr="00B84A17" w:rsidRDefault="00C3343E" w:rsidP="00C3343E">
      <w:pPr>
        <w:pStyle w:val="1"/>
        <w:spacing w:line="453" w:lineRule="exact"/>
        <w:ind w:firstLineChars="200" w:firstLine="600"/>
        <w:jc w:val="both"/>
        <w:rPr>
          <w:rFonts w:ascii="仿宋_gb2312" w:eastAsia="仿宋_gb2312" w:hAnsi="仿宋_gb2312" w:cs="仿宋_gb2312"/>
          <w:b w:val="0"/>
          <w:bCs w:val="0"/>
          <w:kern w:val="2"/>
          <w:sz w:val="30"/>
          <w:szCs w:val="30"/>
          <w:lang w:val="en-US" w:bidi="ar-SA"/>
        </w:rPr>
      </w:pPr>
      <w:r w:rsidRPr="00B84A17">
        <w:rPr>
          <w:rFonts w:ascii="仿宋_gb2312" w:eastAsia="仿宋_gb2312" w:hAnsi="仿宋_gb2312" w:cs="仿宋_gb2312" w:hint="eastAsia"/>
          <w:b w:val="0"/>
          <w:bCs w:val="0"/>
          <w:kern w:val="2"/>
          <w:sz w:val="30"/>
          <w:szCs w:val="30"/>
          <w:lang w:val="en-US" w:bidi="ar-SA"/>
        </w:rPr>
        <w:t>注意事项：</w:t>
      </w:r>
    </w:p>
    <w:p w:rsidR="00C3343E" w:rsidRPr="00B84A17" w:rsidRDefault="00C3343E" w:rsidP="00C3343E">
      <w:pPr>
        <w:spacing w:before="5" w:line="220" w:lineRule="auto"/>
        <w:ind w:left="120" w:right="113" w:firstLine="640"/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每人仅一次考试机会。考试一旦开始，请在规定考试时长内完成并提交（</w:t>
      </w:r>
      <w:proofErr w:type="gramStart"/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请确定</w:t>
      </w:r>
      <w:proofErr w:type="gramEnd"/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所有内容答题完毕后再提交试卷）， 选择题及判断</w:t>
      </w:r>
      <w:proofErr w:type="gramStart"/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题直接</w:t>
      </w:r>
      <w:proofErr w:type="gramEnd"/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点击选择答案，简答题及计算</w:t>
      </w:r>
      <w:proofErr w:type="gramStart"/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题可以</w:t>
      </w:r>
      <w:proofErr w:type="gramEnd"/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拍照上传答案，系统将记录并保存测试成绩。</w:t>
      </w:r>
    </w:p>
    <w:p w:rsidR="00C3343E" w:rsidRPr="00B84A17" w:rsidRDefault="00C3343E" w:rsidP="00C3343E">
      <w:pPr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</w:p>
    <w:p w:rsidR="00C3343E" w:rsidRPr="00B84A17" w:rsidRDefault="00C3343E" w:rsidP="00C3343E">
      <w:pPr>
        <w:spacing w:before="93"/>
        <w:ind w:left="563"/>
        <w:jc w:val="both"/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  <w:r>
        <w:rPr>
          <w:rFonts w:ascii="黑体" w:eastAsia="黑体" w:hAnsi="黑体" w:cs="黑体" w:hint="eastAsia"/>
          <w:color w:val="333333"/>
          <w:spacing w:val="-1"/>
          <w:w w:val="95"/>
          <w:sz w:val="30"/>
          <w:szCs w:val="30"/>
          <w:lang w:val="en-US"/>
        </w:rPr>
        <w:t>二、</w:t>
      </w:r>
      <w:r w:rsidRPr="00C3343E">
        <w:rPr>
          <w:rFonts w:ascii="黑体" w:eastAsia="黑体" w:hAnsi="黑体" w:cs="黑体" w:hint="eastAsia"/>
          <w:color w:val="333333"/>
          <w:spacing w:val="-1"/>
          <w:w w:val="95"/>
          <w:sz w:val="30"/>
          <w:szCs w:val="30"/>
          <w:lang w:val="en-US"/>
        </w:rPr>
        <w:t>考试纪律要求</w:t>
      </w:r>
    </w:p>
    <w:p w:rsidR="00C3343E" w:rsidRPr="00B84A17" w:rsidRDefault="00C3343E" w:rsidP="00C3343E">
      <w:pPr>
        <w:adjustRightInd w:val="0"/>
        <w:snapToGrid w:val="0"/>
        <w:spacing w:line="520" w:lineRule="exact"/>
        <w:ind w:firstLineChars="200" w:firstLine="600"/>
        <w:jc w:val="both"/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1.考生在考试期间不能对试题截屏、拍照或以其他方式进行扩散，不得泄露试题和答案，不得通过手机、QQ等各种手段向他人寻求答案。不得接打电话，不得转换考试界面。</w:t>
      </w:r>
    </w:p>
    <w:p w:rsidR="00C3343E" w:rsidRPr="00B84A17" w:rsidRDefault="00C3343E" w:rsidP="00C3343E">
      <w:pPr>
        <w:adjustRightInd w:val="0"/>
        <w:snapToGrid w:val="0"/>
        <w:spacing w:line="520" w:lineRule="exact"/>
        <w:ind w:firstLineChars="200" w:firstLine="600"/>
        <w:jc w:val="both"/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2.学生因病、网络不畅等客观原因无法参加考试的，必须提前与辅导员联系办理缓考手续，考试进行中出现特殊情况的，需及时告知</w:t>
      </w:r>
      <w:r w:rsidR="001B313B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主、</w:t>
      </w:r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监考教师</w:t>
      </w:r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，否则以缺考处置。</w:t>
      </w:r>
    </w:p>
    <w:p w:rsidR="00C3343E" w:rsidRPr="00B84A17" w:rsidRDefault="00C3343E" w:rsidP="00C3343E">
      <w:pPr>
        <w:adjustRightInd w:val="0"/>
        <w:snapToGrid w:val="0"/>
        <w:spacing w:line="520" w:lineRule="exact"/>
        <w:ind w:firstLineChars="200" w:firstLine="600"/>
        <w:jc w:val="both"/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3.</w:t>
      </w:r>
      <w:proofErr w:type="gramStart"/>
      <w:r w:rsidR="001B313B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使用超星平台</w:t>
      </w:r>
      <w:proofErr w:type="gramEnd"/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考试</w:t>
      </w:r>
      <w:r w:rsidR="001B313B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，考试</w:t>
      </w:r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过程中如切屏次数</w:t>
      </w:r>
      <w:r w:rsidR="001B313B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超过主考教师要求</w:t>
      </w:r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必须向</w:t>
      </w:r>
      <w:r w:rsidR="001B313B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主考</w:t>
      </w:r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教师提交情况说明。无合理理由的教师可酌情扣减相应成绩。</w:t>
      </w:r>
    </w:p>
    <w:p w:rsidR="00C3343E" w:rsidRPr="00B84A17" w:rsidRDefault="00C3343E" w:rsidP="00C3343E">
      <w:pPr>
        <w:adjustRightInd w:val="0"/>
        <w:snapToGrid w:val="0"/>
        <w:spacing w:line="520" w:lineRule="exact"/>
        <w:ind w:firstLineChars="200" w:firstLine="600"/>
        <w:jc w:val="both"/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4.</w:t>
      </w:r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学生要严格遵守学校课程考核相关规定，出现违规违纪行为，学校将</w:t>
      </w:r>
      <w:r w:rsidR="003F05F6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依据</w:t>
      </w:r>
      <w:r w:rsidRPr="00B84A17"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相关管理规定给予严肃处理。</w:t>
      </w:r>
    </w:p>
    <w:p w:rsidR="003F05F6" w:rsidRDefault="003F05F6" w:rsidP="003F05F6">
      <w:pPr>
        <w:adjustRightInd w:val="0"/>
        <w:snapToGrid w:val="0"/>
        <w:spacing w:line="520" w:lineRule="exact"/>
        <w:ind w:right="600" w:firstLineChars="200" w:firstLine="600"/>
        <w:jc w:val="right"/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</w:p>
    <w:p w:rsidR="00B1391C" w:rsidRDefault="003F05F6" w:rsidP="003F05F6">
      <w:pPr>
        <w:adjustRightInd w:val="0"/>
        <w:snapToGrid w:val="0"/>
        <w:spacing w:line="520" w:lineRule="exact"/>
        <w:ind w:right="600" w:firstLineChars="200" w:firstLine="600"/>
        <w:jc w:val="right"/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  <w:r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  <w:t>教务处</w:t>
      </w:r>
    </w:p>
    <w:p w:rsidR="003F05F6" w:rsidRPr="003F05F6" w:rsidRDefault="003F05F6" w:rsidP="003F05F6">
      <w:pPr>
        <w:adjustRightInd w:val="0"/>
        <w:snapToGrid w:val="0"/>
        <w:spacing w:line="520" w:lineRule="exact"/>
        <w:ind w:firstLineChars="200" w:firstLine="600"/>
        <w:jc w:val="right"/>
        <w:rPr>
          <w:rFonts w:ascii="仿宋_gb2312" w:eastAsia="仿宋_gb2312" w:hAnsi="仿宋_gb2312" w:cs="仿宋_gb2312"/>
          <w:kern w:val="2"/>
          <w:sz w:val="30"/>
          <w:szCs w:val="30"/>
          <w:lang w:val="en-US" w:bidi="ar-SA"/>
        </w:rPr>
      </w:pPr>
      <w:r>
        <w:rPr>
          <w:rFonts w:ascii="仿宋_gb2312" w:eastAsia="仿宋_gb2312" w:hAnsi="仿宋_gb2312" w:cs="仿宋_gb2312" w:hint="eastAsia"/>
          <w:kern w:val="2"/>
          <w:sz w:val="30"/>
          <w:szCs w:val="30"/>
          <w:lang w:val="en-US" w:bidi="ar-SA"/>
        </w:rPr>
        <w:t>2020年4月30日</w:t>
      </w:r>
    </w:p>
    <w:sectPr w:rsidR="003F05F6" w:rsidRPr="003F05F6" w:rsidSect="00B1391C">
      <w:pgSz w:w="11910" w:h="16840"/>
      <w:pgMar w:top="1500" w:right="1480" w:bottom="104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9BE" w:rsidRDefault="003D29BE" w:rsidP="00B1391C">
      <w:r>
        <w:separator/>
      </w:r>
    </w:p>
  </w:endnote>
  <w:endnote w:type="continuationSeparator" w:id="0">
    <w:p w:rsidR="003D29BE" w:rsidRDefault="003D29BE" w:rsidP="00B1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altName w:val="等线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9BE" w:rsidRDefault="003D29BE" w:rsidP="00B1391C">
      <w:r>
        <w:separator/>
      </w:r>
    </w:p>
  </w:footnote>
  <w:footnote w:type="continuationSeparator" w:id="0">
    <w:p w:rsidR="003D29BE" w:rsidRDefault="003D29BE" w:rsidP="00B13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1032CC"/>
    <w:multiLevelType w:val="singleLevel"/>
    <w:tmpl w:val="B21032C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EF63F65"/>
    <w:multiLevelType w:val="singleLevel"/>
    <w:tmpl w:val="6EF63F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EE"/>
    <w:rsid w:val="00005568"/>
    <w:rsid w:val="00175EDB"/>
    <w:rsid w:val="001B313B"/>
    <w:rsid w:val="003D29BE"/>
    <w:rsid w:val="003F05F6"/>
    <w:rsid w:val="0063581B"/>
    <w:rsid w:val="00761014"/>
    <w:rsid w:val="0085109D"/>
    <w:rsid w:val="008C7282"/>
    <w:rsid w:val="00AB01BA"/>
    <w:rsid w:val="00AF67EE"/>
    <w:rsid w:val="00B1391C"/>
    <w:rsid w:val="00B84A17"/>
    <w:rsid w:val="00C3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391C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rsid w:val="00B1391C"/>
    <w:pPr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9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9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91C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B1391C"/>
    <w:rPr>
      <w:rFonts w:ascii="Microsoft JhengHei" w:eastAsia="Microsoft JhengHei" w:hAnsi="Microsoft JhengHei" w:cs="Microsoft JhengHei"/>
      <w:b/>
      <w:bCs/>
      <w:kern w:val="0"/>
      <w:sz w:val="32"/>
      <w:szCs w:val="32"/>
      <w:lang w:val="zh-CN" w:bidi="zh-CN"/>
    </w:rPr>
  </w:style>
  <w:style w:type="paragraph" w:styleId="a5">
    <w:name w:val="Body Text"/>
    <w:basedOn w:val="a"/>
    <w:link w:val="Char1"/>
    <w:uiPriority w:val="1"/>
    <w:qFormat/>
    <w:rsid w:val="00B1391C"/>
    <w:pPr>
      <w:ind w:left="120"/>
    </w:pPr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B1391C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6">
    <w:name w:val="List Paragraph"/>
    <w:basedOn w:val="a"/>
    <w:uiPriority w:val="1"/>
    <w:qFormat/>
    <w:rsid w:val="00B1391C"/>
    <w:pPr>
      <w:spacing w:before="165"/>
      <w:ind w:left="120" w:right="317" w:firstLine="640"/>
    </w:pPr>
  </w:style>
  <w:style w:type="paragraph" w:styleId="a7">
    <w:name w:val="Balloon Text"/>
    <w:basedOn w:val="a"/>
    <w:link w:val="Char2"/>
    <w:uiPriority w:val="99"/>
    <w:semiHidden/>
    <w:unhideWhenUsed/>
    <w:rsid w:val="00B1391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1391C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391C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rsid w:val="00B1391C"/>
    <w:pPr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9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9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91C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B1391C"/>
    <w:rPr>
      <w:rFonts w:ascii="Microsoft JhengHei" w:eastAsia="Microsoft JhengHei" w:hAnsi="Microsoft JhengHei" w:cs="Microsoft JhengHei"/>
      <w:b/>
      <w:bCs/>
      <w:kern w:val="0"/>
      <w:sz w:val="32"/>
      <w:szCs w:val="32"/>
      <w:lang w:val="zh-CN" w:bidi="zh-CN"/>
    </w:rPr>
  </w:style>
  <w:style w:type="paragraph" w:styleId="a5">
    <w:name w:val="Body Text"/>
    <w:basedOn w:val="a"/>
    <w:link w:val="Char1"/>
    <w:uiPriority w:val="1"/>
    <w:qFormat/>
    <w:rsid w:val="00B1391C"/>
    <w:pPr>
      <w:ind w:left="120"/>
    </w:pPr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B1391C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6">
    <w:name w:val="List Paragraph"/>
    <w:basedOn w:val="a"/>
    <w:uiPriority w:val="1"/>
    <w:qFormat/>
    <w:rsid w:val="00B1391C"/>
    <w:pPr>
      <w:spacing w:before="165"/>
      <w:ind w:left="120" w:right="317" w:firstLine="640"/>
    </w:pPr>
  </w:style>
  <w:style w:type="paragraph" w:styleId="a7">
    <w:name w:val="Balloon Text"/>
    <w:basedOn w:val="a"/>
    <w:link w:val="Char2"/>
    <w:uiPriority w:val="99"/>
    <w:semiHidden/>
    <w:unhideWhenUsed/>
    <w:rsid w:val="00B1391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1391C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134</Words>
  <Characters>770</Characters>
  <Application>Microsoft Office Word</Application>
  <DocSecurity>0</DocSecurity>
  <Lines>6</Lines>
  <Paragraphs>1</Paragraphs>
  <ScaleCrop>false</ScaleCrop>
  <Company>微软中国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wcsy­123456</cp:lastModifiedBy>
  <cp:revision>6</cp:revision>
  <dcterms:created xsi:type="dcterms:W3CDTF">2020-04-30T08:25:00Z</dcterms:created>
  <dcterms:modified xsi:type="dcterms:W3CDTF">2020-04-30T09:55:00Z</dcterms:modified>
</cp:coreProperties>
</file>