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附件1（参赛选手提交材料封面模板）</w:t>
      </w:r>
    </w:p>
    <w:p>
      <w:pPr>
        <w:spacing w:line="600" w:lineRule="exact"/>
        <w:ind w:firstLine="320" w:firstLineChars="100"/>
        <w:jc w:val="center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600" w:lineRule="exact"/>
        <w:ind w:firstLine="320" w:firstLineChars="100"/>
        <w:jc w:val="center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60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武昌首义学院青年教师教学竞赛</w:t>
      </w:r>
    </w:p>
    <w:p>
      <w:pPr>
        <w:spacing w:line="60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参赛课程汇编本</w:t>
      </w:r>
    </w:p>
    <w:p>
      <w:pPr>
        <w:spacing w:line="600" w:lineRule="exact"/>
        <w:ind w:firstLine="320" w:firstLineChars="100"/>
        <w:jc w:val="center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600" w:lineRule="exact"/>
        <w:ind w:firstLine="726" w:firstLineChars="227"/>
        <w:rPr>
          <w:rFonts w:ascii="仿宋_GB2312" w:hAnsi="仿宋_GB2312" w:eastAsia="仿宋_GB2312" w:cs="仿宋_GB2312"/>
          <w:bCs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课程名称: </w:t>
      </w:r>
    </w:p>
    <w:p>
      <w:pPr>
        <w:spacing w:line="600" w:lineRule="exact"/>
        <w:ind w:firstLine="1760" w:firstLineChars="55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 参赛组别:  综合组（   ） 理工组(   )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 参赛选手编号： （该处由教务处填写）</w:t>
      </w:r>
    </w:p>
    <w:p>
      <w:pPr>
        <w:spacing w:line="600" w:lineRule="exact"/>
        <w:ind w:firstLine="1760" w:firstLineChars="55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600" w:lineRule="exact"/>
        <w:ind w:firstLine="860" w:firstLineChars="269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内容：1.教学大纲</w:t>
      </w:r>
    </w:p>
    <w:p>
      <w:pPr>
        <w:numPr>
          <w:ilvl w:val="0"/>
          <w:numId w:val="1"/>
        </w:numPr>
        <w:spacing w:line="600" w:lineRule="exact"/>
        <w:ind w:firstLine="1760" w:firstLineChars="55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教学节段目录</w:t>
      </w:r>
    </w:p>
    <w:p>
      <w:pPr>
        <w:numPr>
          <w:ilvl w:val="0"/>
          <w:numId w:val="1"/>
        </w:numPr>
        <w:spacing w:line="600" w:lineRule="exact"/>
        <w:ind w:firstLine="1760" w:firstLineChars="55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教学设计</w:t>
      </w:r>
    </w:p>
    <w:p>
      <w:pPr>
        <w:spacing w:line="600" w:lineRule="exact"/>
        <w:ind w:firstLine="1760" w:firstLineChars="55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600" w:lineRule="exact"/>
        <w:ind w:firstLine="1760" w:firstLineChars="55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bCs/>
          <w:kern w:val="0"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bCs/>
          <w:kern w:val="0"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bCs/>
          <w:kern w:val="0"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bCs/>
          <w:kern w:val="0"/>
          <w:sz w:val="28"/>
          <w:szCs w:val="28"/>
        </w:rPr>
      </w:pPr>
    </w:p>
    <w:p>
      <w:pPr>
        <w:spacing w:line="600" w:lineRule="exact"/>
        <w:rPr>
          <w:rFonts w:ascii="仿宋" w:hAnsi="仿宋" w:eastAsia="仿宋" w:cs="Times New Roman"/>
          <w:bCs/>
          <w:kern w:val="0"/>
          <w:sz w:val="28"/>
          <w:szCs w:val="28"/>
        </w:rPr>
        <w:sectPr>
          <w:pgSz w:w="11906" w:h="16838"/>
          <w:pgMar w:top="1134" w:right="1701" w:bottom="1134" w:left="1701" w:header="851" w:footer="992" w:gutter="0"/>
          <w:cols w:space="0" w:num="1"/>
          <w:docGrid w:type="lines" w:linePitch="312" w:charSpace="0"/>
        </w:sect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教学节段目录（范例）</w:t>
      </w:r>
    </w:p>
    <w:p>
      <w:pPr>
        <w:snapToGrid w:val="0"/>
        <w:spacing w:line="360" w:lineRule="auto"/>
        <w:rPr>
          <w:rFonts w:hint="eastAsia" w:ascii="宋体" w:hAnsi="宋体" w:eastAsia="宋体" w:cs="Times New Roman"/>
          <w:color w:val="000000"/>
          <w:sz w:val="24"/>
          <w:szCs w:val="24"/>
          <w:lang w:eastAsia="zh-CN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 xml:space="preserve">《医学遗传学》教学大纲中基本教学内容共 </w:t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 xml:space="preserve">14 </w:t>
      </w:r>
      <w:r>
        <w:rPr>
          <w:rFonts w:ascii="宋体" w:hAnsi="宋体" w:eastAsia="宋体" w:cs="Times New Roman"/>
          <w:color w:val="000000"/>
          <w:sz w:val="24"/>
          <w:szCs w:val="24"/>
        </w:rPr>
        <w:t xml:space="preserve">章，此次教学设计的 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宋体" w:hAnsi="宋体" w:eastAsia="宋体" w:cs="Times New Roman"/>
          <w:color w:val="000000"/>
          <w:sz w:val="24"/>
          <w:szCs w:val="24"/>
        </w:rPr>
        <w:t>个</w:t>
      </w:r>
    </w:p>
    <w:p>
      <w:pPr>
        <w:snapToGrid w:val="0"/>
        <w:spacing w:line="360" w:lineRule="auto"/>
        <w:rPr>
          <w:rFonts w:hint="eastAsia" w:ascii="宋体" w:hAnsi="宋体" w:eastAsia="宋体" w:cs="Times New Roman"/>
          <w:color w:val="000000"/>
          <w:sz w:val="24"/>
          <w:szCs w:val="24"/>
          <w:lang w:eastAsia="zh-CN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 xml:space="preserve">节段分别选自第 </w:t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 xml:space="preserve">1-14 </w:t>
      </w:r>
      <w:r>
        <w:rPr>
          <w:rFonts w:ascii="宋体" w:hAnsi="宋体" w:eastAsia="宋体" w:cs="Times New Roman"/>
          <w:color w:val="000000"/>
          <w:sz w:val="24"/>
          <w:szCs w:val="24"/>
        </w:rPr>
        <w:t>章。</w:t>
      </w:r>
    </w:p>
    <w:p>
      <w:pPr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1. 人类遗传病的概述………………………………………………………………02</w:t>
      </w:r>
    </w:p>
    <w:p>
      <w:pPr>
        <w:snapToGrid w:val="0"/>
        <w:spacing w:line="360" w:lineRule="auto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选自第一章：绪论/ 第三节：遗传性疾病概述</w:t>
      </w:r>
    </w:p>
    <w:p>
      <w:pPr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2. X 染色质的失活…………………………………………………………………06</w:t>
      </w:r>
    </w:p>
    <w:p>
      <w:pPr>
        <w:snapToGrid w:val="0"/>
        <w:spacing w:line="360" w:lineRule="auto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选自第二章：遗传的细胞基础/ 第二节：性染色质</w:t>
      </w:r>
    </w:p>
    <w:p>
      <w:pPr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3. 决定人类性别的机制……………………………………………………………10</w:t>
      </w:r>
    </w:p>
    <w:p>
      <w:pPr>
        <w:snapToGrid w:val="0"/>
        <w:spacing w:line="360" w:lineRule="auto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选自第二章：遗传的细胞基础/ 第三节：人类性别决定的染色体机制</w:t>
      </w:r>
    </w:p>
    <w:p>
      <w:pPr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4. 基因组的前世今生………………………………………………………………13</w:t>
      </w:r>
    </w:p>
    <w:p>
      <w:pPr>
        <w:snapToGrid w:val="0"/>
        <w:spacing w:line="360" w:lineRule="auto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选自第三章：遗传的分子基础/ 第一节：基因组</w:t>
      </w:r>
    </w:p>
    <w:p>
      <w:pPr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5. 人类基因组的序列图谱…………………………………………………………17</w:t>
      </w:r>
    </w:p>
    <w:p>
      <w:pPr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选自第三章：遗传的分子基础/ 第二节：人类基因组</w:t>
      </w:r>
    </w:p>
    <w:p>
      <w:pPr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：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：</w:t>
      </w:r>
    </w:p>
    <w:p>
      <w:pPr>
        <w:snapToGrid w:val="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：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：</w:t>
      </w:r>
    </w:p>
    <w:p>
      <w:pPr>
        <w:snapToGrid w:val="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：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：</w:t>
      </w:r>
    </w:p>
    <w:p>
      <w:pPr>
        <w:snapToGrid w:val="0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>
      <w:pPr>
        <w:snapToGrid w:val="0"/>
        <w:spacing w:line="360" w:lineRule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. </w:t>
      </w:r>
      <w:r>
        <w:rPr>
          <w:rFonts w:ascii="宋体" w:hAnsi="宋体" w:eastAsia="宋体" w:cs="Times New Roman"/>
          <w:color w:val="000000"/>
          <w:sz w:val="24"/>
          <w:szCs w:val="24"/>
        </w:rPr>
        <w:t>表观遗传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…………………………………………………………………………58</w:t>
      </w:r>
    </w:p>
    <w:p>
      <w:pPr>
        <w:snapToGrid w:val="0"/>
        <w:spacing w:line="360" w:lineRule="auto"/>
        <w:rPr>
          <w:rFonts w:hint="eastAsia" w:ascii="宋体" w:hAnsi="宋体" w:eastAsia="宋体" w:cs="Times New Roman"/>
          <w:color w:val="000000"/>
          <w:sz w:val="24"/>
          <w:szCs w:val="24"/>
          <w:lang w:eastAsia="zh-CN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选自第十一章：表观遗传学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/ </w:t>
      </w:r>
      <w:r>
        <w:rPr>
          <w:rFonts w:ascii="宋体" w:hAnsi="宋体" w:eastAsia="宋体" w:cs="Times New Roman"/>
          <w:color w:val="000000"/>
          <w:sz w:val="24"/>
          <w:szCs w:val="24"/>
        </w:rPr>
        <w:t>第一节：表观遗传学概述</w:t>
      </w:r>
    </w:p>
    <w:p>
      <w:pPr>
        <w:spacing w:line="600" w:lineRule="exact"/>
        <w:rPr>
          <w:rFonts w:ascii="仿宋_GB2312" w:hAnsi="华文中宋" w:eastAsia="仿宋_GB2312" w:cs="宋体"/>
          <w:b/>
          <w:bCs/>
          <w:kern w:val="0"/>
          <w:sz w:val="28"/>
          <w:szCs w:val="28"/>
        </w:rPr>
      </w:pPr>
    </w:p>
    <w:p>
      <w:pPr>
        <w:spacing w:line="600" w:lineRule="exact"/>
        <w:rPr>
          <w:rFonts w:ascii="仿宋_GB2312" w:hAnsi="华文中宋" w:eastAsia="仿宋_GB2312" w:cs="宋体"/>
          <w:b/>
          <w:bCs/>
          <w:kern w:val="0"/>
          <w:sz w:val="28"/>
          <w:szCs w:val="28"/>
        </w:rPr>
      </w:pPr>
    </w:p>
    <w:p>
      <w:pPr>
        <w:spacing w:line="600" w:lineRule="exact"/>
        <w:rPr>
          <w:rFonts w:ascii="仿宋_GB2312" w:hAnsi="华文中宋" w:eastAsia="仿宋_GB2312" w:cs="宋体"/>
          <w:b/>
          <w:bCs/>
          <w:kern w:val="0"/>
          <w:sz w:val="28"/>
          <w:szCs w:val="28"/>
        </w:rPr>
      </w:pPr>
    </w:p>
    <w:p>
      <w:pPr>
        <w:spacing w:line="600" w:lineRule="exact"/>
        <w:rPr>
          <w:rFonts w:ascii="仿宋_GB2312" w:hAnsi="华文中宋" w:eastAsia="仿宋_GB2312" w:cs="宋体"/>
          <w:b/>
          <w:bCs/>
          <w:kern w:val="0"/>
          <w:sz w:val="28"/>
          <w:szCs w:val="28"/>
        </w:rPr>
      </w:pPr>
    </w:p>
    <w:p>
      <w:pPr>
        <w:spacing w:line="600" w:lineRule="exact"/>
        <w:rPr>
          <w:rFonts w:ascii="仿宋_GB2312" w:hAnsi="华文中宋" w:eastAsia="仿宋_GB2312" w:cs="宋体"/>
          <w:b/>
          <w:bCs/>
          <w:kern w:val="0"/>
          <w:sz w:val="28"/>
          <w:szCs w:val="28"/>
        </w:rPr>
      </w:pPr>
    </w:p>
    <w:p>
      <w:pPr>
        <w:spacing w:line="600" w:lineRule="exact"/>
        <w:rPr>
          <w:rFonts w:ascii="仿宋_GB2312" w:hAnsi="华文中宋" w:eastAsia="仿宋_GB2312" w:cs="宋体"/>
          <w:b/>
          <w:bCs/>
          <w:kern w:val="0"/>
          <w:sz w:val="28"/>
          <w:szCs w:val="28"/>
        </w:rPr>
      </w:pPr>
    </w:p>
    <w:p>
      <w:pPr>
        <w:spacing w:line="600" w:lineRule="exact"/>
        <w:rPr>
          <w:rFonts w:ascii="仿宋_GB2312" w:hAnsi="华文中宋" w:eastAsia="仿宋_GB2312" w:cs="宋体"/>
          <w:b/>
          <w:bCs/>
          <w:kern w:val="0"/>
          <w:sz w:val="28"/>
          <w:szCs w:val="28"/>
        </w:rPr>
      </w:pPr>
    </w:p>
    <w:p>
      <w:pPr>
        <w:spacing w:line="600" w:lineRule="exact"/>
        <w:rPr>
          <w:rFonts w:ascii="仿宋_GB2312" w:hAnsi="华文中宋" w:eastAsia="仿宋_GB2312" w:cs="宋体"/>
          <w:b/>
          <w:bCs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武昌首义学院青年教师教学竞赛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教学设计（参考模板）</w:t>
      </w:r>
    </w:p>
    <w:p>
      <w:pPr>
        <w:spacing w:line="1000" w:lineRule="exact"/>
        <w:ind w:firstLine="1836" w:firstLineChars="653"/>
        <w:rPr>
          <w:rFonts w:hint="eastAsia"/>
          <w:b/>
          <w:sz w:val="28"/>
          <w:szCs w:val="28"/>
        </w:rPr>
      </w:pPr>
    </w:p>
    <w:p>
      <w:pPr>
        <w:spacing w:line="1000" w:lineRule="exact"/>
        <w:ind w:firstLine="723" w:firstLineChars="200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spacing w:line="1000" w:lineRule="exact"/>
        <w:ind w:firstLine="723" w:firstLineChars="200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spacing w:line="1000" w:lineRule="exact"/>
        <w:ind w:firstLine="723" w:firstLineChars="200"/>
        <w:rPr>
          <w:rFonts w:hint="eastAsia" w:ascii="黑体" w:hAnsi="黑体" w:eastAsia="黑体" w:cs="黑体"/>
          <w:b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课 程 名 称：</w:t>
      </w:r>
      <w:r>
        <w:rPr>
          <w:rFonts w:hint="eastAsia" w:ascii="黑体" w:hAnsi="黑体" w:eastAsia="黑体" w:cs="黑体"/>
          <w:b/>
          <w:sz w:val="36"/>
          <w:szCs w:val="36"/>
          <w:u w:val="single"/>
        </w:rPr>
        <w:t xml:space="preserve">       </w:t>
      </w:r>
      <w:r>
        <w:rPr>
          <w:rFonts w:hint="eastAsia" w:ascii="黑体" w:hAnsi="黑体" w:eastAsia="黑体" w:cs="黑体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sz w:val="36"/>
          <w:szCs w:val="36"/>
          <w:u w:val="single"/>
        </w:rPr>
        <w:t xml:space="preserve">      </w:t>
      </w:r>
    </w:p>
    <w:p>
      <w:pPr>
        <w:spacing w:line="1000" w:lineRule="exact"/>
        <w:ind w:firstLine="723" w:firstLineChars="200"/>
        <w:rPr>
          <w:rFonts w:hint="eastAsia" w:ascii="黑体" w:hAnsi="黑体" w:eastAsia="黑体" w:cs="黑体"/>
          <w:b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课 程 代 码：</w:t>
      </w:r>
      <w:r>
        <w:rPr>
          <w:rFonts w:hint="eastAsia" w:ascii="黑体" w:hAnsi="黑体" w:eastAsia="黑体" w:cs="黑体"/>
          <w:b/>
          <w:sz w:val="36"/>
          <w:szCs w:val="36"/>
          <w:u w:val="single"/>
        </w:rPr>
        <w:t xml:space="preserve">         </w:t>
      </w:r>
      <w:r>
        <w:rPr>
          <w:rFonts w:hint="eastAsia" w:ascii="黑体" w:hAnsi="黑体" w:eastAsia="黑体" w:cs="黑体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sz w:val="36"/>
          <w:szCs w:val="36"/>
          <w:u w:val="single"/>
        </w:rPr>
        <w:t xml:space="preserve">    </w:t>
      </w:r>
    </w:p>
    <w:p>
      <w:pPr>
        <w:spacing w:line="1000" w:lineRule="exact"/>
        <w:ind w:firstLine="723" w:firstLineChars="200"/>
        <w:rPr>
          <w:rFonts w:hint="eastAsia" w:ascii="黑体" w:hAnsi="黑体" w:eastAsia="黑体" w:cs="黑体"/>
          <w:b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教 师 姓 名：</w:t>
      </w:r>
      <w:r>
        <w:rPr>
          <w:rFonts w:hint="eastAsia" w:ascii="黑体" w:hAnsi="黑体" w:eastAsia="黑体" w:cs="黑体"/>
          <w:b/>
          <w:sz w:val="36"/>
          <w:szCs w:val="36"/>
          <w:u w:val="single"/>
        </w:rPr>
        <w:t xml:space="preserve">       </w:t>
      </w:r>
      <w:r>
        <w:rPr>
          <w:rFonts w:hint="eastAsia" w:ascii="黑体" w:hAnsi="黑体" w:eastAsia="黑体" w:cs="黑体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sz w:val="36"/>
          <w:szCs w:val="36"/>
          <w:u w:val="single"/>
        </w:rPr>
        <w:t xml:space="preserve">      </w:t>
      </w:r>
    </w:p>
    <w:p>
      <w:pPr>
        <w:spacing w:line="1000" w:lineRule="exact"/>
        <w:ind w:firstLine="723" w:firstLineChars="200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kern w:val="0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kern w:val="0"/>
          <w:szCs w:val="32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武昌首义学院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kern w:val="0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《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XX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》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课程简介</w:t>
      </w:r>
    </w:p>
    <w:p>
      <w:pPr>
        <w:autoSpaceDE w:val="0"/>
        <w:autoSpaceDN w:val="0"/>
        <w:adjustRightInd w:val="0"/>
        <w:jc w:val="right"/>
        <w:rPr>
          <w:rFonts w:hint="eastAsia" w:ascii="宋体" w:hAnsi="宋体"/>
          <w:color w:val="000000"/>
          <w:kern w:val="0"/>
          <w:sz w:val="24"/>
        </w:rPr>
      </w:pPr>
    </w:p>
    <w:tbl>
      <w:tblPr>
        <w:tblStyle w:val="5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86"/>
        <w:gridCol w:w="2789"/>
        <w:gridCol w:w="1665"/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dxa"/>
            <w:gridSpan w:val="2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课程名称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(总学时／学分)</w:t>
            </w:r>
          </w:p>
        </w:tc>
        <w:tc>
          <w:tcPr>
            <w:tcW w:w="2789" w:type="dxa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任课教师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姓名／职称</w:t>
            </w:r>
          </w:p>
        </w:tc>
        <w:tc>
          <w:tcPr>
            <w:tcW w:w="2929" w:type="dxa"/>
          </w:tcPr>
          <w:p>
            <w:pPr>
              <w:autoSpaceDE w:val="0"/>
              <w:autoSpaceDN w:val="0"/>
              <w:adjustRightInd w:val="0"/>
              <w:spacing w:line="460" w:lineRule="exact"/>
              <w:ind w:firstLine="280" w:firstLineChars="100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03" w:type="dxa"/>
            <w:gridSpan w:val="2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课程代码</w:t>
            </w:r>
          </w:p>
        </w:tc>
        <w:tc>
          <w:tcPr>
            <w:tcW w:w="2789" w:type="dxa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课程类别</w:t>
            </w:r>
          </w:p>
        </w:tc>
        <w:tc>
          <w:tcPr>
            <w:tcW w:w="2929" w:type="dxa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课程性质</w:t>
            </w:r>
          </w:p>
        </w:tc>
        <w:tc>
          <w:tcPr>
            <w:tcW w:w="738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必修（  ）公共选修（  ）专业选修（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学时 分配</w:t>
            </w:r>
          </w:p>
        </w:tc>
        <w:tc>
          <w:tcPr>
            <w:tcW w:w="8569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理论：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学时，实验：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学时，上机：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学时，实践：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课程任务及目标</w:t>
            </w:r>
          </w:p>
        </w:tc>
        <w:tc>
          <w:tcPr>
            <w:tcW w:w="8569" w:type="dxa"/>
            <w:gridSpan w:val="4"/>
          </w:tcPr>
          <w:p>
            <w:pPr>
              <w:spacing w:line="500" w:lineRule="exact"/>
              <w:rPr>
                <w:rFonts w:hint="eastAsia" w:ascii="黑体" w:hAnsi="Times New Roman" w:eastAsia="黑体" w:cs="宋体"/>
                <w:sz w:val="24"/>
              </w:rPr>
            </w:pPr>
            <w:r>
              <w:rPr>
                <w:rFonts w:hint="eastAsia" w:ascii="黑体" w:hAnsi="Times New Roman" w:eastAsia="黑体" w:cs="宋体"/>
                <w:sz w:val="24"/>
              </w:rPr>
              <w:t>1.课程的主要任务</w:t>
            </w:r>
          </w:p>
          <w:p>
            <w:pPr>
              <w:spacing w:line="500" w:lineRule="exact"/>
              <w:ind w:firstLine="480" w:firstLineChars="200"/>
              <w:rPr>
                <w:rFonts w:hint="eastAsia" w:ascii="黑体" w:hAnsi="Times New Roman" w:eastAsia="黑体" w:cs="宋体"/>
                <w:sz w:val="24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黑体" w:hAnsi="Times New Roman" w:eastAsia="黑体" w:cs="宋体"/>
                <w:sz w:val="24"/>
              </w:rPr>
            </w:pPr>
          </w:p>
          <w:p>
            <w:pPr>
              <w:spacing w:line="500" w:lineRule="exact"/>
              <w:rPr>
                <w:rFonts w:hint="eastAsia" w:ascii="黑体" w:hAnsi="Times New Roman" w:eastAsia="黑体" w:cs="宋体"/>
                <w:sz w:val="24"/>
              </w:rPr>
            </w:pPr>
            <w:r>
              <w:rPr>
                <w:rFonts w:hint="eastAsia" w:ascii="黑体" w:hAnsi="Times New Roman" w:eastAsia="黑体" w:cs="宋体"/>
                <w:sz w:val="24"/>
              </w:rPr>
              <w:t>2.课程目标</w:t>
            </w:r>
          </w:p>
          <w:p>
            <w:pPr>
              <w:spacing w:line="500" w:lineRule="exact"/>
              <w:ind w:firstLine="560" w:firstLineChars="200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课程重难点与解决办法</w:t>
            </w:r>
          </w:p>
        </w:tc>
        <w:tc>
          <w:tcPr>
            <w:tcW w:w="2790" w:type="dxa"/>
            <w:gridSpan w:val="4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（结合课程特点、内容及教学设计进行简要、宏观分析和说明）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教材和主要参考资料</w:t>
            </w:r>
          </w:p>
        </w:tc>
        <w:tc>
          <w:tcPr>
            <w:tcW w:w="2790" w:type="dxa"/>
            <w:gridSpan w:val="4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kern w:val="0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kern w:val="0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kern w:val="0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kern w:val="0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kern w:val="0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《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XX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》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教学节段教学设计</w:t>
      </w:r>
    </w:p>
    <w:tbl>
      <w:tblPr>
        <w:tblStyle w:val="5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824"/>
        <w:gridCol w:w="1633"/>
        <w:gridCol w:w="92"/>
        <w:gridCol w:w="5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22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824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授课章节</w:t>
            </w:r>
          </w:p>
        </w:tc>
        <w:tc>
          <w:tcPr>
            <w:tcW w:w="5615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22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教学目的、要求</w:t>
            </w:r>
          </w:p>
        </w:tc>
        <w:tc>
          <w:tcPr>
            <w:tcW w:w="8164" w:type="dxa"/>
            <w:gridSpan w:val="4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eastAsia="仿宋_GB2312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22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教学重点和难点</w:t>
            </w:r>
          </w:p>
        </w:tc>
        <w:tc>
          <w:tcPr>
            <w:tcW w:w="8164" w:type="dxa"/>
            <w:gridSpan w:val="4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eastAsia="仿宋_GB2312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67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教学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进程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及主要内容</w:t>
            </w:r>
          </w:p>
        </w:tc>
        <w:tc>
          <w:tcPr>
            <w:tcW w:w="57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教学方法及教学设计等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367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07" w:type="dxa"/>
            <w:gridSpan w:val="2"/>
          </w:tcPr>
          <w:p>
            <w:pPr>
              <w:autoSpaceDE w:val="0"/>
              <w:autoSpaceDN w:val="0"/>
              <w:adjustRightInd w:val="0"/>
              <w:spacing w:line="460" w:lineRule="exact"/>
              <w:ind w:firstLine="560" w:firstLineChars="200"/>
              <w:jc w:val="left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2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板书设计</w:t>
            </w:r>
          </w:p>
        </w:tc>
        <w:tc>
          <w:tcPr>
            <w:tcW w:w="816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22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作 业</w:t>
            </w:r>
          </w:p>
        </w:tc>
        <w:tc>
          <w:tcPr>
            <w:tcW w:w="816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22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参考资料</w:t>
            </w:r>
          </w:p>
        </w:tc>
        <w:tc>
          <w:tcPr>
            <w:tcW w:w="816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kern w:val="0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黑体" w:hAnsi="黑体" w:eastAsia="黑体" w:cs="黑体"/>
          <w:color w:val="000000"/>
          <w:kern w:val="0"/>
          <w:szCs w:val="32"/>
        </w:rPr>
      </w:pPr>
    </w:p>
    <w:p/>
    <w:p>
      <w:pPr>
        <w:spacing w:line="600" w:lineRule="exact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  <w:spacing w:before="146" w:line="225" w:lineRule="auto"/>
        <w:ind w:left="2106" w:right="272" w:hanging="1654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  <w:t>武昌首义学院第十届青年教师教学竟赛决赛 “教学设计”评分细则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1" w:line="360" w:lineRule="auto"/>
        <w:jc w:val="center"/>
        <w:textAlignment w:val="auto"/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(满分20分)</w:t>
      </w:r>
    </w:p>
    <w:p>
      <w:pPr>
        <w:spacing w:before="38"/>
      </w:pPr>
    </w:p>
    <w:tbl>
      <w:tblPr>
        <w:tblStyle w:val="9"/>
        <w:tblW w:w="79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5662"/>
        <w:gridCol w:w="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403" w:type="dxa"/>
            <w:vAlign w:val="center"/>
          </w:tcPr>
          <w:p>
            <w:pPr>
              <w:spacing w:before="91" w:line="220" w:lineRule="auto"/>
              <w:ind w:left="418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9"/>
                <w:sz w:val="28"/>
                <w:szCs w:val="28"/>
              </w:rPr>
              <w:t>项目</w:t>
            </w:r>
          </w:p>
        </w:tc>
        <w:tc>
          <w:tcPr>
            <w:tcW w:w="5662" w:type="dxa"/>
            <w:vAlign w:val="center"/>
          </w:tcPr>
          <w:p>
            <w:pPr>
              <w:spacing w:before="91" w:line="220" w:lineRule="auto"/>
              <w:ind w:left="2265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28"/>
                <w:szCs w:val="28"/>
              </w:rPr>
              <w:t>评测要求</w:t>
            </w:r>
          </w:p>
        </w:tc>
        <w:tc>
          <w:tcPr>
            <w:tcW w:w="894" w:type="dxa"/>
            <w:vAlign w:val="center"/>
          </w:tcPr>
          <w:p>
            <w:pPr>
              <w:spacing w:before="91" w:line="219" w:lineRule="auto"/>
              <w:ind w:left="163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403" w:type="dxa"/>
            <w:vMerge w:val="restart"/>
            <w:tcBorders>
              <w:bottom w:val="nil"/>
            </w:tcBorders>
            <w:vAlign w:val="center"/>
          </w:tcPr>
          <w:p>
            <w:pPr>
              <w:spacing w:before="91" w:line="219" w:lineRule="auto"/>
              <w:ind w:left="414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教学</w:t>
            </w:r>
          </w:p>
          <w:p>
            <w:pPr>
              <w:spacing w:before="239" w:line="619" w:lineRule="exact"/>
              <w:ind w:left="414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position w:val="26"/>
                <w:sz w:val="28"/>
                <w:szCs w:val="28"/>
              </w:rPr>
              <w:t>设计</w:t>
            </w:r>
          </w:p>
          <w:p>
            <w:pPr>
              <w:spacing w:line="220" w:lineRule="auto"/>
              <w:ind w:left="27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(20分)</w:t>
            </w:r>
          </w:p>
        </w:tc>
        <w:tc>
          <w:tcPr>
            <w:tcW w:w="5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1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紧密围绕立德树人根本任务，突出课程思政。</w:t>
            </w:r>
          </w:p>
        </w:tc>
        <w:tc>
          <w:tcPr>
            <w:tcW w:w="894" w:type="dxa"/>
            <w:vAlign w:val="center"/>
          </w:tcPr>
          <w:p>
            <w:pPr>
              <w:spacing w:before="91" w:line="160" w:lineRule="auto"/>
              <w:ind w:left="369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2" w:line="360" w:lineRule="auto"/>
              <w:ind w:left="23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94" w:type="dxa"/>
            <w:vAlign w:val="center"/>
          </w:tcPr>
          <w:p>
            <w:pPr>
              <w:spacing w:before="91" w:line="173" w:lineRule="auto"/>
              <w:ind w:left="369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4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65" w:line="360" w:lineRule="auto"/>
              <w:ind w:left="13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教学目标明确、任务清晰。</w:t>
            </w:r>
          </w:p>
        </w:tc>
        <w:tc>
          <w:tcPr>
            <w:tcW w:w="894" w:type="dxa"/>
            <w:vAlign w:val="center"/>
          </w:tcPr>
          <w:p>
            <w:pPr>
              <w:spacing w:before="91" w:line="179" w:lineRule="auto"/>
              <w:ind w:left="369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4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97" w:line="360" w:lineRule="auto"/>
              <w:ind w:left="12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准确把握课程的重点和难点，针对性强，</w:t>
            </w:r>
          </w:p>
        </w:tc>
        <w:tc>
          <w:tcPr>
            <w:tcW w:w="894" w:type="dxa"/>
            <w:vAlign w:val="center"/>
          </w:tcPr>
          <w:p>
            <w:pPr>
              <w:spacing w:before="91" w:line="183" w:lineRule="auto"/>
              <w:ind w:left="369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76" w:line="360" w:lineRule="auto"/>
              <w:ind w:left="16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教学进程组织合理，方法手段运用恰当有效</w:t>
            </w:r>
          </w:p>
        </w:tc>
        <w:tc>
          <w:tcPr>
            <w:tcW w:w="894" w:type="dxa"/>
            <w:vAlign w:val="center"/>
          </w:tcPr>
          <w:p>
            <w:pPr>
              <w:spacing w:before="91" w:line="170" w:lineRule="auto"/>
              <w:ind w:left="369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403" w:type="dxa"/>
            <w:vMerge w:val="continue"/>
            <w:tcBorders>
              <w:top w:val="nil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7"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94" w:type="dxa"/>
            <w:vAlign w:val="center"/>
          </w:tcPr>
          <w:p>
            <w:pPr>
              <w:spacing w:before="91" w:line="183" w:lineRule="auto"/>
              <w:ind w:left="369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1"/>
        </w:rPr>
      </w:pPr>
    </w:p>
    <w:p>
      <w:pPr>
        <w:spacing w:line="600" w:lineRule="exact"/>
        <w:rPr>
          <w:rFonts w:ascii="Calibri" w:hAnsi="Calibri" w:eastAsia="Times New Roman" w:cs="Times New Roman"/>
          <w:szCs w:val="24"/>
        </w:rPr>
      </w:pPr>
    </w:p>
    <w:p>
      <w:pPr>
        <w:widowControl/>
        <w:spacing w:line="600" w:lineRule="exact"/>
        <w:ind w:firstLine="680"/>
        <w:jc w:val="center"/>
        <w:rPr>
          <w:rFonts w:ascii="黑体" w:hAnsi="黑体" w:eastAsia="黑体" w:cs="宋体"/>
          <w:bCs/>
          <w:kern w:val="0"/>
          <w:sz w:val="34"/>
          <w:szCs w:val="36"/>
        </w:rPr>
      </w:pPr>
    </w:p>
    <w:p>
      <w:pPr>
        <w:widowControl/>
        <w:spacing w:line="600" w:lineRule="exact"/>
        <w:ind w:firstLine="680"/>
        <w:jc w:val="center"/>
        <w:rPr>
          <w:rFonts w:ascii="黑体" w:hAnsi="黑体" w:eastAsia="黑体" w:cs="宋体"/>
          <w:bCs/>
          <w:kern w:val="0"/>
          <w:sz w:val="34"/>
          <w:szCs w:val="36"/>
        </w:rPr>
      </w:pPr>
    </w:p>
    <w:p>
      <w:pPr>
        <w:widowControl/>
        <w:spacing w:line="600" w:lineRule="exact"/>
        <w:ind w:firstLine="680"/>
        <w:jc w:val="center"/>
        <w:rPr>
          <w:rFonts w:ascii="黑体" w:hAnsi="黑体" w:eastAsia="黑体" w:cs="宋体"/>
          <w:bCs/>
          <w:kern w:val="0"/>
          <w:sz w:val="34"/>
          <w:szCs w:val="36"/>
        </w:rPr>
      </w:pPr>
    </w:p>
    <w:p>
      <w:pPr>
        <w:widowControl/>
        <w:spacing w:line="600" w:lineRule="exact"/>
        <w:rPr>
          <w:rFonts w:ascii="黑体" w:hAnsi="黑体" w:eastAsia="黑体" w:cs="宋体"/>
          <w:bCs/>
          <w:kern w:val="0"/>
          <w:sz w:val="34"/>
          <w:szCs w:val="36"/>
        </w:rPr>
        <w:sectPr>
          <w:footerReference r:id="rId3" w:type="default"/>
          <w:pgSz w:w="11906" w:h="16838"/>
          <w:pgMar w:top="1134" w:right="1701" w:bottom="1134" w:left="1701" w:header="851" w:footer="992" w:gutter="0"/>
          <w:cols w:space="0" w:num="1"/>
          <w:docGrid w:type="lines" w:linePitch="312" w:charSpace="0"/>
        </w:sectPr>
      </w:pP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</w:p>
    <w:p>
      <w:pPr>
        <w:pStyle w:val="2"/>
        <w:spacing w:before="146" w:line="223" w:lineRule="auto"/>
        <w:ind w:left="2285" w:right="691" w:hanging="1654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  <w:t>武昌首义学院第十届年教师教学竞赛</w:t>
      </w:r>
    </w:p>
    <w:p>
      <w:pPr>
        <w:pStyle w:val="2"/>
        <w:spacing w:before="146" w:line="223" w:lineRule="auto"/>
        <w:ind w:left="2285" w:right="691" w:hanging="1654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  <w:t>决赛 “课堂教学”评分细则</w:t>
      </w:r>
    </w:p>
    <w:p>
      <w:pPr>
        <w:spacing w:before="159" w:line="229" w:lineRule="auto"/>
        <w:ind w:left="3515"/>
      </w:pPr>
      <w:r>
        <w:rPr>
          <w:rFonts w:ascii="楷体" w:hAnsi="楷体" w:eastAsia="楷体" w:cs="楷体"/>
          <w:spacing w:val="39"/>
          <w:sz w:val="29"/>
          <w:szCs w:val="29"/>
        </w:rPr>
        <w:t>(满分</w:t>
      </w:r>
      <w:r>
        <w:rPr>
          <w:rFonts w:hint="eastAsia" w:ascii="楷体" w:hAnsi="楷体" w:eastAsia="楷体" w:cs="楷体"/>
          <w:spacing w:val="39"/>
          <w:sz w:val="29"/>
          <w:szCs w:val="29"/>
          <w:lang w:val="en-US" w:eastAsia="zh-CN"/>
        </w:rPr>
        <w:t>75</w:t>
      </w:r>
      <w:r>
        <w:rPr>
          <w:rFonts w:ascii="楷体" w:hAnsi="楷体" w:eastAsia="楷体" w:cs="楷体"/>
          <w:spacing w:val="39"/>
          <w:sz w:val="29"/>
          <w:szCs w:val="29"/>
        </w:rPr>
        <w:t>分)</w:t>
      </w:r>
    </w:p>
    <w:p>
      <w:pPr>
        <w:spacing w:before="38"/>
      </w:pPr>
    </w:p>
    <w:p>
      <w:pPr>
        <w:rPr>
          <w:rFonts w:ascii="Arial"/>
          <w:sz w:val="21"/>
        </w:rPr>
      </w:pPr>
    </w:p>
    <w:tbl>
      <w:tblPr>
        <w:tblStyle w:val="9"/>
        <w:tblW w:w="9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1199"/>
        <w:gridCol w:w="5773"/>
        <w:gridCol w:w="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13" w:type="dxa"/>
            <w:vAlign w:val="top"/>
          </w:tcPr>
          <w:p>
            <w:pPr>
              <w:spacing w:before="234" w:line="210" w:lineRule="auto"/>
              <w:ind w:left="239"/>
              <w:rPr>
                <w:rFonts w:hint="eastAsia" w:ascii="黑体" w:hAnsi="黑体" w:eastAsia="黑体" w:cs="黑体"/>
                <w:sz w:val="29"/>
                <w:szCs w:val="2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0"/>
                <w:sz w:val="29"/>
                <w:szCs w:val="29"/>
              </w:rPr>
              <w:t>项目</w:t>
            </w:r>
          </w:p>
        </w:tc>
        <w:tc>
          <w:tcPr>
            <w:tcW w:w="6972" w:type="dxa"/>
            <w:gridSpan w:val="2"/>
            <w:vAlign w:val="top"/>
          </w:tcPr>
          <w:p>
            <w:pPr>
              <w:spacing w:before="223" w:line="217" w:lineRule="auto"/>
              <w:ind w:left="2916"/>
              <w:rPr>
                <w:rFonts w:hint="eastAsia" w:ascii="黑体" w:hAnsi="黑体" w:eastAsia="黑体" w:cs="黑体"/>
                <w:sz w:val="29"/>
                <w:szCs w:val="2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29"/>
                <w:szCs w:val="29"/>
              </w:rPr>
              <w:t>评测要求</w:t>
            </w:r>
          </w:p>
        </w:tc>
        <w:tc>
          <w:tcPr>
            <w:tcW w:w="894" w:type="dxa"/>
            <w:vAlign w:val="top"/>
          </w:tcPr>
          <w:p>
            <w:pPr>
              <w:spacing w:before="212" w:line="219" w:lineRule="auto"/>
              <w:ind w:left="154"/>
              <w:rPr>
                <w:rFonts w:hint="eastAsia" w:ascii="黑体" w:hAnsi="黑体" w:eastAsia="黑体" w:cs="黑体"/>
                <w:sz w:val="29"/>
                <w:szCs w:val="29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  <w:sz w:val="29"/>
                <w:szCs w:val="29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1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317" w:line="198" w:lineRule="auto"/>
              <w:ind w:left="3547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-678180</wp:posOffset>
                      </wp:positionH>
                      <wp:positionV relativeFrom="topMargin">
                        <wp:posOffset>2662555</wp:posOffset>
                      </wp:positionV>
                      <wp:extent cx="618490" cy="24511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490" cy="245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20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9"/>
                                      <w:szCs w:val="29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12"/>
                                      <w:sz w:val="29"/>
                                      <w:szCs w:val="29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2"/>
                                      <w:sz w:val="29"/>
                                      <w:szCs w:val="29"/>
                                    </w:rPr>
                                    <w:t>75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12"/>
                                      <w:sz w:val="29"/>
                                      <w:szCs w:val="29"/>
                                      <w:lang w:eastAsia="zh-CN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2"/>
                                      <w:sz w:val="29"/>
                                      <w:szCs w:val="29"/>
                                    </w:rPr>
                                    <w:t>分)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pt;margin-top:210.15pt;height:19.3pt;width:48.7pt;mso-position-horizontal-relative:page;mso-position-vertical-relative:page;z-index:251659264;mso-width-relative:page;mso-height-relative:page;" filled="f" stroked="f" coordsize="21600,21600" o:gfxdata="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uSrJXaAAAACwEAAA8AAAAAAAAAAQAgAAAAIgAAAGRycy9kb3ducmV2LnhtbFBL&#10;AQIUABQAAAAIAIdO4kAr2z7NuwEAAHEDAAAOAAAAAAAAAAEAIAAAACkBAABkcnMvZTJvRG9jLnht&#10;bFBLBQYAAAAABgAGAFkBAABW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0" w:lineRule="auto"/>
                              <w:ind w:left="20"/>
                              <w:rPr>
                                <w:rFonts w:ascii="宋体" w:hAnsi="宋体" w:eastAsia="宋体" w:cs="宋体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12"/>
                                <w:sz w:val="29"/>
                                <w:szCs w:val="29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宋体" w:hAnsi="宋体" w:eastAsia="宋体" w:cs="宋体"/>
                                <w:spacing w:val="12"/>
                                <w:sz w:val="29"/>
                                <w:szCs w:val="29"/>
                              </w:rPr>
                              <w:t>75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12"/>
                                <w:sz w:val="29"/>
                                <w:szCs w:val="29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ascii="宋体" w:hAnsi="宋体" w:eastAsia="宋体" w:cs="宋体"/>
                                <w:spacing w:val="12"/>
                                <w:sz w:val="29"/>
                                <w:szCs w:val="29"/>
                              </w:rPr>
                              <w:t>分)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spacing w:val="10"/>
                <w:sz w:val="29"/>
                <w:szCs w:val="29"/>
              </w:rPr>
              <w:t>堂学</w:t>
            </w:r>
          </w:p>
          <w:p>
            <w:pPr>
              <w:spacing w:line="216" w:lineRule="auto"/>
              <w:ind w:left="3531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9"/>
                <w:szCs w:val="29"/>
              </w:rPr>
              <w:t>课教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line="271" w:lineRule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10"/>
              <w:spacing w:line="271" w:lineRule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10"/>
              <w:spacing w:line="272" w:lineRule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94" w:line="207" w:lineRule="auto"/>
              <w:ind w:left="151" w:right="103" w:firstLine="150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9"/>
                <w:szCs w:val="29"/>
              </w:rPr>
              <w:t>教学</w:t>
            </w: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54"/>
                <w:w w:val="108"/>
                <w:sz w:val="29"/>
                <w:szCs w:val="29"/>
              </w:rPr>
              <w:t>内容</w:t>
            </w: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9"/>
                <w:szCs w:val="29"/>
              </w:rPr>
              <w:t>(30分)</w:t>
            </w:r>
          </w:p>
        </w:tc>
        <w:tc>
          <w:tcPr>
            <w:tcW w:w="5773" w:type="dxa"/>
            <w:vAlign w:val="top"/>
          </w:tcPr>
          <w:p>
            <w:pPr>
              <w:spacing w:before="81" w:line="219" w:lineRule="auto"/>
              <w:ind w:left="193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贯彻立德树人的根本任务，突出课程思政。</w:t>
            </w:r>
          </w:p>
        </w:tc>
        <w:tc>
          <w:tcPr>
            <w:tcW w:w="894" w:type="dxa"/>
            <w:vAlign w:val="top"/>
          </w:tcPr>
          <w:p>
            <w:pPr>
              <w:spacing w:before="157" w:line="179" w:lineRule="auto"/>
              <w:ind w:left="370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773" w:type="dxa"/>
            <w:vAlign w:val="top"/>
          </w:tcPr>
          <w:p>
            <w:pPr>
              <w:spacing w:before="72" w:line="214" w:lineRule="auto"/>
              <w:ind w:left="132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9"/>
                <w:szCs w:val="29"/>
              </w:rPr>
              <w:t>理论联系实际，符合学生的特点</w:t>
            </w:r>
          </w:p>
        </w:tc>
        <w:tc>
          <w:tcPr>
            <w:tcW w:w="894" w:type="dxa"/>
            <w:vAlign w:val="top"/>
          </w:tcPr>
          <w:p>
            <w:pPr>
              <w:spacing w:before="148" w:line="166" w:lineRule="auto"/>
              <w:ind w:left="370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773" w:type="dxa"/>
            <w:vAlign w:val="top"/>
          </w:tcPr>
          <w:p>
            <w:pPr>
              <w:spacing w:before="73" w:line="199" w:lineRule="auto"/>
              <w:ind w:left="131" w:right="118" w:hanging="9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注重学术性，内容充实，信息量充分，渗透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9"/>
                <w:szCs w:val="2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9"/>
                <w:szCs w:val="29"/>
              </w:rPr>
              <w:t>专业思想，为教学目标服务。</w:t>
            </w:r>
          </w:p>
        </w:tc>
        <w:tc>
          <w:tcPr>
            <w:tcW w:w="894" w:type="dxa"/>
            <w:vAlign w:val="top"/>
          </w:tcPr>
          <w:p>
            <w:pPr>
              <w:spacing w:before="289" w:line="183" w:lineRule="auto"/>
              <w:ind w:left="370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773" w:type="dxa"/>
            <w:vAlign w:val="top"/>
          </w:tcPr>
          <w:p>
            <w:pPr>
              <w:spacing w:before="74" w:line="219" w:lineRule="auto"/>
              <w:jc w:val="right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9"/>
                <w:szCs w:val="29"/>
              </w:rPr>
              <w:t>反映或联系学科发展新思想、新概念、新成果。</w:t>
            </w:r>
          </w:p>
        </w:tc>
        <w:tc>
          <w:tcPr>
            <w:tcW w:w="894" w:type="dxa"/>
            <w:vAlign w:val="top"/>
          </w:tcPr>
          <w:p>
            <w:pPr>
              <w:spacing w:before="150" w:line="171" w:lineRule="auto"/>
              <w:ind w:left="370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773" w:type="dxa"/>
            <w:vAlign w:val="top"/>
          </w:tcPr>
          <w:p>
            <w:pPr>
              <w:spacing w:before="57" w:line="201" w:lineRule="auto"/>
              <w:ind w:left="122" w:right="113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重点突出，条理清楚，内容承前启后，循序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9"/>
                <w:szCs w:val="2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29"/>
                <w:szCs w:val="29"/>
              </w:rPr>
              <w:t>渐进。</w:t>
            </w:r>
          </w:p>
        </w:tc>
        <w:tc>
          <w:tcPr>
            <w:tcW w:w="894" w:type="dxa"/>
            <w:vAlign w:val="top"/>
          </w:tcPr>
          <w:p>
            <w:pPr>
              <w:spacing w:before="291" w:line="183" w:lineRule="auto"/>
              <w:ind w:left="370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line="266" w:lineRule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10"/>
              <w:spacing w:line="266" w:lineRule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10"/>
              <w:spacing w:line="266" w:lineRule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94" w:line="208" w:lineRule="auto"/>
              <w:ind w:left="301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9"/>
                <w:szCs w:val="29"/>
              </w:rPr>
              <w:t>教学</w:t>
            </w:r>
          </w:p>
          <w:p>
            <w:pPr>
              <w:spacing w:before="2" w:line="203" w:lineRule="auto"/>
              <w:ind w:left="151" w:right="103" w:firstLine="150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9"/>
                <w:szCs w:val="29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9"/>
                <w:szCs w:val="29"/>
              </w:rPr>
              <w:t>(30分)</w:t>
            </w:r>
          </w:p>
        </w:tc>
        <w:tc>
          <w:tcPr>
            <w:tcW w:w="5773" w:type="dxa"/>
            <w:vAlign w:val="top"/>
          </w:tcPr>
          <w:p>
            <w:pPr>
              <w:spacing w:before="66" w:line="198" w:lineRule="auto"/>
              <w:ind w:left="52" w:firstLine="68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9"/>
                <w:szCs w:val="29"/>
              </w:rPr>
              <w:t>教学过程突出以学生为中心，安排合理，方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9"/>
                <w:szCs w:val="29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9"/>
                <w:szCs w:val="29"/>
              </w:rPr>
              <w:t>法运用灵活、恰当，教学设计方案体现完整。</w:t>
            </w:r>
          </w:p>
        </w:tc>
        <w:tc>
          <w:tcPr>
            <w:tcW w:w="894" w:type="dxa"/>
            <w:vAlign w:val="top"/>
          </w:tcPr>
          <w:p>
            <w:pPr>
              <w:spacing w:before="291" w:line="184" w:lineRule="auto"/>
              <w:ind w:left="299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9"/>
                <w:szCs w:val="2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773" w:type="dxa"/>
            <w:vAlign w:val="top"/>
          </w:tcPr>
          <w:p>
            <w:pPr>
              <w:spacing w:before="89" w:line="216" w:lineRule="auto"/>
              <w:jc w:val="right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9"/>
                <w:szCs w:val="29"/>
              </w:rPr>
              <w:t>启发性强，能有效调动学生思维和学习积极性。</w:t>
            </w:r>
          </w:p>
        </w:tc>
        <w:tc>
          <w:tcPr>
            <w:tcW w:w="894" w:type="dxa"/>
            <w:vAlign w:val="top"/>
          </w:tcPr>
          <w:p>
            <w:pPr>
              <w:spacing w:before="161" w:line="170" w:lineRule="auto"/>
              <w:ind w:left="299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9"/>
                <w:szCs w:val="2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773" w:type="dxa"/>
            <w:vAlign w:val="top"/>
          </w:tcPr>
          <w:p>
            <w:pPr>
              <w:spacing w:before="70" w:line="210" w:lineRule="auto"/>
              <w:ind w:left="132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9"/>
                <w:szCs w:val="29"/>
              </w:rPr>
              <w:t>教学时间安排合理，课堂应变能力强。</w:t>
            </w:r>
          </w:p>
        </w:tc>
        <w:tc>
          <w:tcPr>
            <w:tcW w:w="894" w:type="dxa"/>
            <w:vAlign w:val="top"/>
          </w:tcPr>
          <w:p>
            <w:pPr>
              <w:spacing w:before="143" w:line="163" w:lineRule="auto"/>
              <w:ind w:left="370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773" w:type="dxa"/>
            <w:vAlign w:val="top"/>
          </w:tcPr>
          <w:p>
            <w:pPr>
              <w:spacing w:before="78" w:line="211" w:lineRule="auto"/>
              <w:ind w:left="193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熟练、有效地运用多媒体等现代教学手段。</w:t>
            </w:r>
          </w:p>
        </w:tc>
        <w:tc>
          <w:tcPr>
            <w:tcW w:w="894" w:type="dxa"/>
            <w:vAlign w:val="top"/>
          </w:tcPr>
          <w:p>
            <w:pPr>
              <w:spacing w:before="153" w:line="163" w:lineRule="auto"/>
              <w:ind w:left="370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773" w:type="dxa"/>
            <w:vAlign w:val="top"/>
          </w:tcPr>
          <w:p>
            <w:pPr>
              <w:spacing w:before="80" w:line="197" w:lineRule="auto"/>
              <w:ind w:left="193" w:right="55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板书设计与教学内容紧密联系、结构合理，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9"/>
                <w:szCs w:val="2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板书与多媒体相配合，简洁、工整、美观。</w:t>
            </w:r>
          </w:p>
        </w:tc>
        <w:tc>
          <w:tcPr>
            <w:tcW w:w="894" w:type="dxa"/>
            <w:vAlign w:val="top"/>
          </w:tcPr>
          <w:p>
            <w:pPr>
              <w:spacing w:before="294" w:line="183" w:lineRule="auto"/>
              <w:ind w:left="370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pStyle w:val="10"/>
              <w:spacing w:line="246" w:lineRule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95" w:line="196" w:lineRule="auto"/>
              <w:ind w:left="301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9"/>
                <w:szCs w:val="29"/>
              </w:rPr>
              <w:t>语言</w:t>
            </w:r>
          </w:p>
          <w:p>
            <w:pPr>
              <w:spacing w:before="1" w:line="215" w:lineRule="auto"/>
              <w:ind w:left="151" w:right="103" w:firstLine="150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9"/>
                <w:szCs w:val="29"/>
              </w:rPr>
              <w:t>教态</w:t>
            </w: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29"/>
                <w:szCs w:val="29"/>
              </w:rPr>
              <w:t>(10分)</w:t>
            </w:r>
          </w:p>
        </w:tc>
        <w:tc>
          <w:tcPr>
            <w:tcW w:w="5773" w:type="dxa"/>
            <w:vAlign w:val="top"/>
          </w:tcPr>
          <w:p>
            <w:pPr>
              <w:spacing w:before="90" w:line="200" w:lineRule="auto"/>
              <w:ind w:left="112" w:right="54" w:firstLine="80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语言清晰、流畅、准确、生动、发音标准，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9"/>
                <w:szCs w:val="2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9"/>
                <w:szCs w:val="29"/>
              </w:rPr>
              <w:t>语速节奏恰当。</w:t>
            </w:r>
          </w:p>
        </w:tc>
        <w:tc>
          <w:tcPr>
            <w:tcW w:w="894" w:type="dxa"/>
            <w:vAlign w:val="top"/>
          </w:tcPr>
          <w:p>
            <w:pPr>
              <w:spacing w:before="307" w:line="182" w:lineRule="auto"/>
              <w:ind w:left="370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773" w:type="dxa"/>
            <w:vAlign w:val="top"/>
          </w:tcPr>
          <w:p>
            <w:pPr>
              <w:spacing w:before="80" w:line="216" w:lineRule="auto"/>
              <w:ind w:left="193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肢体语言运用合理、恰当，教态自然大方。</w:t>
            </w:r>
          </w:p>
        </w:tc>
        <w:tc>
          <w:tcPr>
            <w:tcW w:w="894" w:type="dxa"/>
            <w:vAlign w:val="top"/>
          </w:tcPr>
          <w:p>
            <w:pPr>
              <w:spacing w:before="156" w:line="168" w:lineRule="auto"/>
              <w:ind w:left="370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773" w:type="dxa"/>
            <w:vAlign w:val="top"/>
          </w:tcPr>
          <w:p>
            <w:pPr>
              <w:spacing w:before="80" w:line="216" w:lineRule="auto"/>
              <w:ind w:left="193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教态仪表自然得体，精神饱满，亲和力强。</w:t>
            </w:r>
          </w:p>
        </w:tc>
        <w:tc>
          <w:tcPr>
            <w:tcW w:w="894" w:type="dxa"/>
            <w:vAlign w:val="top"/>
          </w:tcPr>
          <w:p>
            <w:pPr>
              <w:spacing w:before="156" w:line="168" w:lineRule="auto"/>
              <w:ind w:left="370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21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20" w:line="196" w:lineRule="auto"/>
              <w:ind w:left="222" w:right="183" w:firstLine="79"/>
              <w:jc w:val="both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9"/>
                <w:szCs w:val="29"/>
              </w:rPr>
              <w:t>教学</w:t>
            </w: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46"/>
                <w:sz w:val="29"/>
                <w:szCs w:val="29"/>
              </w:rPr>
              <w:t>特色</w:t>
            </w: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4"/>
                <w:sz w:val="29"/>
                <w:szCs w:val="29"/>
              </w:rPr>
              <w:t>(5分)</w:t>
            </w:r>
          </w:p>
        </w:tc>
        <w:tc>
          <w:tcPr>
            <w:tcW w:w="5773" w:type="dxa"/>
            <w:vAlign w:val="top"/>
          </w:tcPr>
          <w:p>
            <w:pPr>
              <w:spacing w:before="210" w:line="212" w:lineRule="auto"/>
              <w:ind w:left="122" w:right="113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教学理念先进、风格突出、感染力强、教学</w:t>
            </w:r>
            <w:r>
              <w:rPr>
                <w:rFonts w:hint="default" w:ascii="Times New Roman" w:hAnsi="Times New Roman" w:eastAsia="仿宋_GB2312" w:cs="Times New Roman"/>
                <w:spacing w:val="15"/>
                <w:sz w:val="29"/>
                <w:szCs w:val="29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9"/>
                <w:szCs w:val="29"/>
              </w:rPr>
              <w:t>效果好。</w:t>
            </w:r>
          </w:p>
        </w:tc>
        <w:tc>
          <w:tcPr>
            <w:tcW w:w="894" w:type="dxa"/>
            <w:vAlign w:val="top"/>
          </w:tcPr>
          <w:p>
            <w:pPr>
              <w:pStyle w:val="10"/>
              <w:spacing w:line="322" w:lineRule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before="94" w:line="182" w:lineRule="auto"/>
              <w:ind w:left="370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5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0" w:h="16820"/>
          <w:pgMar w:top="1429" w:right="1785" w:bottom="1564" w:left="1604" w:header="0" w:footer="1275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600" w:lineRule="exact"/>
        <w:rPr>
          <w:rFonts w:hint="eastAsia" w:ascii="Arial" w:eastAsia="仿宋_GB2312"/>
          <w:sz w:val="2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47" w:line="223" w:lineRule="auto"/>
        <w:ind w:left="2136" w:right="361" w:hanging="1664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  <w:t>武昌首义学院第十届青年教师教学竟赛决赛 “教学反思”评分细则</w:t>
      </w:r>
    </w:p>
    <w:p>
      <w:pPr>
        <w:spacing w:before="149" w:line="229" w:lineRule="auto"/>
        <w:ind w:left="3665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7"/>
          <w:sz w:val="29"/>
          <w:szCs w:val="29"/>
        </w:rPr>
        <w:t>(满分5分)</w:t>
      </w:r>
    </w:p>
    <w:p>
      <w:pPr>
        <w:spacing w:before="43"/>
      </w:pPr>
    </w:p>
    <w:p>
      <w:pPr>
        <w:spacing w:before="43"/>
      </w:pPr>
    </w:p>
    <w:tbl>
      <w:tblPr>
        <w:tblStyle w:val="9"/>
        <w:tblW w:w="7839" w:type="dxa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4893"/>
        <w:gridCol w:w="13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553" w:type="dxa"/>
            <w:vAlign w:val="top"/>
          </w:tcPr>
          <w:p>
            <w:pPr>
              <w:spacing w:before="323" w:line="220" w:lineRule="auto"/>
              <w:ind w:left="4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9"/>
                <w:sz w:val="28"/>
                <w:szCs w:val="28"/>
              </w:rPr>
              <w:t>项目</w:t>
            </w:r>
          </w:p>
        </w:tc>
        <w:tc>
          <w:tcPr>
            <w:tcW w:w="4893" w:type="dxa"/>
            <w:vAlign w:val="top"/>
          </w:tcPr>
          <w:p>
            <w:pPr>
              <w:spacing w:before="323" w:line="220" w:lineRule="auto"/>
              <w:ind w:left="18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评测要求</w:t>
            </w:r>
          </w:p>
        </w:tc>
        <w:tc>
          <w:tcPr>
            <w:tcW w:w="1393" w:type="dxa"/>
            <w:vAlign w:val="top"/>
          </w:tcPr>
          <w:p>
            <w:pPr>
              <w:spacing w:before="322" w:line="219" w:lineRule="auto"/>
              <w:ind w:left="4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1553" w:type="dxa"/>
            <w:vAlign w:val="top"/>
          </w:tcPr>
          <w:p>
            <w:pPr>
              <w:pStyle w:val="10"/>
              <w:spacing w:line="277" w:lineRule="auto"/>
            </w:pPr>
          </w:p>
          <w:p>
            <w:pPr>
              <w:spacing w:before="80" w:line="216" w:lineRule="auto"/>
              <w:ind w:left="193" w:firstLine="290" w:firstLineChars="100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教学</w:t>
            </w:r>
          </w:p>
          <w:p>
            <w:pPr>
              <w:spacing w:before="80" w:line="216" w:lineRule="auto"/>
              <w:ind w:left="193" w:firstLine="290" w:firstLineChars="100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反思</w:t>
            </w:r>
          </w:p>
          <w:p>
            <w:pPr>
              <w:spacing w:before="80" w:line="216" w:lineRule="auto"/>
              <w:ind w:firstLine="290" w:firstLineChars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( 5 分 )</w:t>
            </w:r>
          </w:p>
        </w:tc>
        <w:tc>
          <w:tcPr>
            <w:tcW w:w="4893" w:type="dxa"/>
            <w:vAlign w:val="top"/>
          </w:tcPr>
          <w:p>
            <w:pPr>
              <w:pStyle w:val="10"/>
              <w:spacing w:line="326" w:lineRule="auto"/>
            </w:pPr>
          </w:p>
          <w:p>
            <w:pPr>
              <w:spacing w:before="80" w:line="216" w:lineRule="auto"/>
              <w:ind w:left="193"/>
              <w:rPr>
                <w:rFonts w:hint="default" w:ascii="Times New Roman" w:hAnsi="Times New Roman" w:eastAsia="仿宋_GB2312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从教学理念、教学方法、教学过程三   方面着手，做到实事求是、思路清晰、</w:t>
            </w:r>
          </w:p>
          <w:p>
            <w:pPr>
              <w:spacing w:before="80" w:line="216" w:lineRule="auto"/>
              <w:ind w:left="1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9"/>
                <w:szCs w:val="29"/>
              </w:rPr>
              <w:t>观点明确、文理通顺，有感而发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。</w:t>
            </w:r>
          </w:p>
        </w:tc>
        <w:tc>
          <w:tcPr>
            <w:tcW w:w="1393" w:type="dxa"/>
            <w:vAlign w:val="top"/>
          </w:tcPr>
          <w:p>
            <w:pPr>
              <w:pStyle w:val="10"/>
              <w:spacing w:line="286" w:lineRule="auto"/>
            </w:pPr>
          </w:p>
          <w:p>
            <w:pPr>
              <w:pStyle w:val="10"/>
              <w:spacing w:line="287" w:lineRule="auto"/>
            </w:pPr>
          </w:p>
          <w:p>
            <w:pPr>
              <w:pStyle w:val="10"/>
              <w:spacing w:line="287" w:lineRule="auto"/>
            </w:pPr>
          </w:p>
          <w:p>
            <w:pPr>
              <w:spacing w:before="91" w:line="182" w:lineRule="auto"/>
              <w:ind w:left="6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p>
      <w:pPr>
        <w:widowControl/>
        <w:spacing w:line="600" w:lineRule="exact"/>
        <w:jc w:val="left"/>
        <w:rPr>
          <w:rFonts w:ascii="仿宋" w:hAnsi="仿宋" w:eastAsia="仿宋" w:cs="Times New Roman"/>
          <w:bCs/>
          <w:kern w:val="44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" w:hAnsi="仿宋" w:eastAsia="仿宋" w:cs="Times New Roman"/>
          <w:bCs/>
          <w:kern w:val="44"/>
          <w:sz w:val="28"/>
          <w:szCs w:val="28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9DF8F"/>
    <w:multiLevelType w:val="singleLevel"/>
    <w:tmpl w:val="7EF9DF8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DhiYTc0NGQ1MDNlZWJkMmUxZTc3ZDVhN2I0NzYifQ=="/>
  </w:docVars>
  <w:rsids>
    <w:rsidRoot w:val="0063726D"/>
    <w:rsid w:val="00023894"/>
    <w:rsid w:val="00047F2D"/>
    <w:rsid w:val="00515D10"/>
    <w:rsid w:val="0063726D"/>
    <w:rsid w:val="00DF1747"/>
    <w:rsid w:val="03AE4D8D"/>
    <w:rsid w:val="10906803"/>
    <w:rsid w:val="125912F0"/>
    <w:rsid w:val="1A022E9A"/>
    <w:rsid w:val="220B7F0B"/>
    <w:rsid w:val="2A6F2890"/>
    <w:rsid w:val="3026007B"/>
    <w:rsid w:val="36F323B6"/>
    <w:rsid w:val="386F2B4A"/>
    <w:rsid w:val="39707CBE"/>
    <w:rsid w:val="3B972525"/>
    <w:rsid w:val="42142429"/>
    <w:rsid w:val="47D91D8D"/>
    <w:rsid w:val="78525E06"/>
    <w:rsid w:val="7DFA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95"/>
      <w:szCs w:val="95"/>
      <w:lang w:val="en-US" w:eastAsia="en-US" w:bidi="ar-SA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2285</Words>
  <Characters>2586</Characters>
  <Lines>22</Lines>
  <Paragraphs>6</Paragraphs>
  <TotalTime>10</TotalTime>
  <ScaleCrop>false</ScaleCrop>
  <LinksUpToDate>false</LinksUpToDate>
  <CharactersWithSpaces>2700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2020-11-16T07:59:00Z</dcterms:created>
  <dc:creator>Windows 用户</dc:creator>
  <cp:lastModifiedBy>彤</cp:lastModifiedBy>
  <cp:lastPrinted>2022-05-31T00:50:00Z</cp:lastPrinted>
  <dcterms:modified xsi:type="dcterms:W3CDTF">2024-05-11T08:48:54Z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FA732576F26F438EA63A820B53EB0E6E_13</vt:lpwstr>
  </property>
</Properties>
</file>