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eastAsia="黑体"/>
          <w:b/>
          <w:bCs/>
          <w:color w:val="000000"/>
          <w:sz w:val="36"/>
          <w:szCs w:val="36"/>
          <w:u w:val="none"/>
        </w:rPr>
        <w:t xml:space="preserve"> 电气自动化技术</w:t>
      </w:r>
      <w:r>
        <w:rPr>
          <w:rFonts w:eastAsia="黑体"/>
          <w:b/>
          <w:color w:val="000000"/>
          <w:sz w:val="36"/>
          <w:szCs w:val="36"/>
        </w:rPr>
        <w:t>专业</w:t>
      </w:r>
      <w:r>
        <w:rPr>
          <w:rFonts w:hint="eastAsia" w:eastAsia="黑体"/>
          <w:b/>
          <w:color w:val="000000"/>
          <w:sz w:val="36"/>
          <w:szCs w:val="36"/>
        </w:rPr>
        <w:t>专</w:t>
      </w:r>
      <w:r>
        <w:rPr>
          <w:rFonts w:eastAsia="黑体"/>
          <w:b/>
          <w:color w:val="000000"/>
          <w:sz w:val="36"/>
          <w:szCs w:val="36"/>
        </w:rPr>
        <w:t>科人才培养</w:t>
      </w:r>
      <w:r>
        <w:rPr>
          <w:rFonts w:hint="eastAsia" w:eastAsia="黑体"/>
          <w:b/>
          <w:color w:val="000000"/>
          <w:sz w:val="36"/>
          <w:szCs w:val="36"/>
        </w:rPr>
        <w:t>方案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eastAsia="黑体"/>
          <w:sz w:val="24"/>
        </w:rPr>
        <w:t>一、培养目标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/>
          <w:sz w:val="24"/>
        </w:rPr>
        <w:t>本专业培养德、智、体、美、劳全面发展，掌握</w:t>
      </w:r>
      <w:r>
        <w:rPr>
          <w:rFonts w:hint="eastAsia"/>
          <w:color w:val="000000" w:themeColor="text1"/>
          <w:sz w:val="24"/>
        </w:rPr>
        <w:t>电路</w:t>
      </w:r>
      <w:r>
        <w:rPr>
          <w:color w:val="000000" w:themeColor="text1"/>
          <w:sz w:val="24"/>
        </w:rPr>
        <w:t>、</w:t>
      </w:r>
      <w:r>
        <w:rPr>
          <w:rFonts w:hint="eastAsia"/>
          <w:color w:val="000000" w:themeColor="text1"/>
          <w:sz w:val="24"/>
        </w:rPr>
        <w:t>自动控制</w:t>
      </w:r>
      <w:r>
        <w:rPr>
          <w:color w:val="000000" w:themeColor="text1"/>
          <w:sz w:val="24"/>
        </w:rPr>
        <w:t>、电力电子、电力系统、</w:t>
      </w:r>
      <w:r>
        <w:rPr>
          <w:rFonts w:hint="eastAsia"/>
          <w:color w:val="000000" w:themeColor="text1"/>
          <w:sz w:val="24"/>
        </w:rPr>
        <w:t>传感检测</w:t>
      </w:r>
      <w:r>
        <w:rPr>
          <w:color w:val="000000" w:themeColor="text1"/>
          <w:sz w:val="24"/>
        </w:rPr>
        <w:t>等方面的</w:t>
      </w:r>
      <w:r>
        <w:rPr>
          <w:rFonts w:hint="eastAsia"/>
          <w:sz w:val="24"/>
        </w:rPr>
        <w:t>基础理论知识，具有较强实践能力和创新精神的宽口径、复合型的“技术型”人才。能够从事</w:t>
      </w:r>
      <w:r>
        <w:rPr>
          <w:rFonts w:hint="eastAsia"/>
          <w:bCs/>
          <w:sz w:val="24"/>
        </w:rPr>
        <w:t>电力系统、电力电子技术、电机控制技术等领域相</w:t>
      </w:r>
      <w:r>
        <w:rPr>
          <w:rFonts w:hint="eastAsia"/>
          <w:sz w:val="24"/>
        </w:rPr>
        <w:t>关的信息处理、系统设计、自动控制、研制开发、维护调试及管理运营等工作。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eastAsia="黑体"/>
          <w:sz w:val="24"/>
        </w:rPr>
        <w:t>二</w:t>
      </w:r>
      <w:r>
        <w:rPr>
          <w:rFonts w:hint="eastAsia" w:eastAsia="黑体"/>
          <w:sz w:val="24"/>
        </w:rPr>
        <w:t>、毕业</w:t>
      </w:r>
      <w:r>
        <w:rPr>
          <w:rFonts w:eastAsia="黑体"/>
          <w:sz w:val="24"/>
        </w:rPr>
        <w:t>要求</w:t>
      </w:r>
      <w:r>
        <w:rPr>
          <w:rFonts w:hint="eastAsia" w:eastAsia="黑体"/>
          <w:sz w:val="24"/>
        </w:rPr>
        <w:t xml:space="preserve"> </w:t>
      </w:r>
    </w:p>
    <w:p>
      <w:pPr>
        <w:spacing w:line="360" w:lineRule="auto"/>
        <w:ind w:firstLine="523" w:firstLineChars="21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1．具有一定的人文社科的基础和自然科学基础，尤其具备知识经济时代所要求的人才知识结构和技能，具有独立获得知识和解决实际问题的基本能力；</w:t>
      </w:r>
    </w:p>
    <w:p>
      <w:pPr>
        <w:spacing w:line="360" w:lineRule="auto"/>
        <w:ind w:firstLine="523" w:firstLineChars="21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2．达到国家规定的大学生体育和军事训练合格标准，遵纪守法、身心健康；</w:t>
      </w:r>
    </w:p>
    <w:p>
      <w:pPr>
        <w:spacing w:line="360" w:lineRule="auto"/>
        <w:ind w:firstLine="523" w:firstLineChars="21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3．较系统地掌握本专业领域内宽广的技术理论基础知识，主要包括电路理论、自动控制原理、电机与拖动技术、电力电子技术、单片机及控制系统设计、电气控制与可编程控制器技术、电力系统控制与保护等；</w:t>
      </w:r>
    </w:p>
    <w:p>
      <w:pPr>
        <w:spacing w:line="460" w:lineRule="exact"/>
        <w:ind w:firstLine="523" w:firstLineChars="21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4．具有“电力系统及其自动化”、“电力电子技术应用”两个专业方向所必需的专业知识；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5．具有本专业必需的制图、计算、设计、实验、测试、调试等技能；</w:t>
      </w:r>
    </w:p>
    <w:p>
      <w:pPr>
        <w:spacing w:line="460" w:lineRule="exact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6．具备良好的团队合作意识和协调能力，能够在合作过程中根据需要承担相应的责任；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ascii="Times New Roman" w:hAnsi="Times New Roman" w:cs="Times New Roman"/>
          <w:sz w:val="24"/>
        </w:rPr>
        <w:t>7．</w:t>
      </w:r>
      <w:r>
        <w:rPr>
          <w:rFonts w:hint="eastAsia" w:ascii="宋体" w:hAnsi="宋体"/>
          <w:sz w:val="24"/>
        </w:rPr>
        <w:t>初步掌握一门外语，且有一定的听、说、读、写等能力。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三</w:t>
      </w:r>
      <w:r>
        <w:rPr>
          <w:rFonts w:eastAsia="黑体"/>
          <w:sz w:val="24"/>
        </w:rPr>
        <w:t>、学制</w:t>
      </w:r>
    </w:p>
    <w:p>
      <w:pPr>
        <w:adjustRightInd w:val="0"/>
        <w:snapToGrid w:val="0"/>
        <w:spacing w:line="46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三年</w:t>
      </w: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、学时与学分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>总学分：</w:t>
      </w:r>
      <w:r>
        <w:rPr>
          <w:rFonts w:ascii="Times New Roman" w:hAnsi="Times New Roman"/>
          <w:sz w:val="24"/>
        </w:rPr>
        <w:t>107学分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1．课堂教学：  学时/学分： 1260 / 75           占总学分的比例： 70.1%；</w:t>
      </w:r>
    </w:p>
    <w:p>
      <w:pPr>
        <w:pStyle w:val="4"/>
        <w:adjustRightInd w:val="0"/>
        <w:snapToGrid w:val="0"/>
        <w:spacing w:line="460" w:lineRule="exact"/>
        <w:ind w:firstLine="840" w:firstLineChars="3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其中：理论学时/学分： 960/ 59.75          占总学分的比例： 55.8%；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 xml:space="preserve">   实验（上机、实践）学时/学分</w:t>
      </w:r>
      <w:r>
        <w:rPr>
          <w:rFonts w:ascii="Times New Roman" w:hAnsi="Times New Roman"/>
          <w:sz w:val="24"/>
        </w:rPr>
        <w:t>：300/15.25     占总学分的比例：14.3%；</w:t>
      </w:r>
    </w:p>
    <w:p>
      <w:pPr>
        <w:pStyle w:val="4"/>
        <w:adjustRightInd w:val="0"/>
        <w:snapToGrid w:val="0"/>
        <w:spacing w:line="460" w:lineRule="exact"/>
        <w:ind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2．集中性实践教学环节：周/学分：37/32      占总学分的比例：29.9%；</w:t>
      </w:r>
    </w:p>
    <w:p>
      <w:pPr>
        <w:pStyle w:val="4"/>
        <w:adjustRightInd w:val="0"/>
        <w:snapToGrid w:val="0"/>
        <w:spacing w:line="460" w:lineRule="exact"/>
        <w:ind w:firstLine="480"/>
        <w:rPr>
          <w:sz w:val="24"/>
        </w:rPr>
      </w:pPr>
    </w:p>
    <w:p>
      <w:pPr>
        <w:adjustRightInd w:val="0"/>
        <w:snapToGrid w:val="0"/>
        <w:spacing w:line="460" w:lineRule="exact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、主</w:t>
      </w:r>
      <w:r>
        <w:rPr>
          <w:rFonts w:hint="eastAsia" w:eastAsia="黑体"/>
          <w:sz w:val="24"/>
        </w:rPr>
        <w:t>要</w:t>
      </w:r>
      <w:r>
        <w:rPr>
          <w:rFonts w:eastAsia="黑体"/>
          <w:sz w:val="24"/>
        </w:rPr>
        <w:t>课程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hAnsi="宋体"/>
          <w:sz w:val="24"/>
        </w:rPr>
        <w:t>电路理论、模拟电子技术、数字电路与逻辑设计、电机学、电力电子技术、自动控制原理、传感器与检测技术、电力系统工程基础、单片机及控制系统设计、</w:t>
      </w:r>
      <w:r>
        <w:rPr>
          <w:rFonts w:hint="eastAsia"/>
          <w:sz w:val="24"/>
        </w:rPr>
        <w:t>电气控制与可编程控制器技术</w:t>
      </w:r>
      <w:r>
        <w:rPr>
          <w:rFonts w:hint="eastAsia" w:hAnsi="宋体"/>
          <w:sz w:val="24"/>
        </w:rPr>
        <w:t>、电力系统继电保护、</w:t>
      </w:r>
      <w:r>
        <w:rPr>
          <w:rFonts w:hAnsi="宋体"/>
          <w:sz w:val="24"/>
        </w:rPr>
        <w:t>电气仿真技术及应用</w:t>
      </w:r>
      <w:r>
        <w:rPr>
          <w:rFonts w:hint="eastAsia" w:hAnsi="宋体"/>
          <w:sz w:val="24"/>
        </w:rPr>
        <w:t>、电气工程</w:t>
      </w:r>
      <w:r>
        <w:rPr>
          <w:rFonts w:ascii="Times New Roman" w:hAnsi="Times New Roman" w:cs="Times New Roman"/>
          <w:sz w:val="24"/>
        </w:rPr>
        <w:t>CAD、</w:t>
      </w:r>
      <w:r>
        <w:rPr>
          <w:rFonts w:hint="eastAsia" w:hAnsi="宋体"/>
          <w:sz w:val="24"/>
        </w:rPr>
        <w:t>创新创业教育</w:t>
      </w:r>
      <w:r>
        <w:rPr>
          <w:rFonts w:hint="eastAsia"/>
          <w:sz w:val="24"/>
        </w:rPr>
        <w:t>等。</w:t>
      </w:r>
    </w:p>
    <w:p>
      <w:pPr>
        <w:adjustRightInd w:val="0"/>
        <w:snapToGrid w:val="0"/>
        <w:spacing w:line="460" w:lineRule="exact"/>
        <w:ind w:firstLine="480" w:firstLineChars="2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六、主要集中性实践教学环节</w:t>
      </w:r>
    </w:p>
    <w:p>
      <w:pPr>
        <w:spacing w:line="460" w:lineRule="exact"/>
        <w:ind w:left="-82" w:leftChars="-39" w:right="-105" w:rightChars="-50" w:firstLine="364" w:firstLineChars="152"/>
        <w:rPr>
          <w:rFonts w:ascii="宋体" w:hAnsi="宋体"/>
          <w:sz w:val="24"/>
        </w:rPr>
      </w:pPr>
      <w:r>
        <w:rPr>
          <w:rFonts w:hint="eastAsia"/>
          <w:sz w:val="24"/>
        </w:rPr>
        <w:t>电工实训、单片机及控制系统课程设计、电气控制与可编程控制器技术课程设计、电力电子技术课程设计、</w:t>
      </w:r>
      <w:r>
        <w:rPr>
          <w:rFonts w:hint="eastAsia" w:hAnsi="宋体"/>
          <w:sz w:val="24"/>
        </w:rPr>
        <w:t>电气自动化技术仿真实训、</w:t>
      </w:r>
      <w:r>
        <w:rPr>
          <w:sz w:val="24"/>
        </w:rPr>
        <w:t>电力系统工程综合</w:t>
      </w:r>
      <w:r>
        <w:rPr>
          <w:rFonts w:hint="eastAsia"/>
          <w:sz w:val="24"/>
        </w:rPr>
        <w:t>实践、电气自动化技术专业创新创业综合实践、</w:t>
      </w:r>
      <w:r>
        <w:rPr>
          <w:rFonts w:hint="eastAsia" w:hAnsi="宋体"/>
          <w:sz w:val="24"/>
        </w:rPr>
        <w:t>电气自动化技术专业生产实习、电气自动化技术专业毕业设计等。</w:t>
      </w:r>
    </w:p>
    <w:p>
      <w:pPr>
        <w:adjustRightInd w:val="0"/>
        <w:snapToGrid w:val="0"/>
        <w:spacing w:after="156" w:afterLines="50" w:line="460" w:lineRule="exact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七</w:t>
      </w:r>
      <w:r>
        <w:rPr>
          <w:rFonts w:eastAsia="黑体"/>
          <w:sz w:val="24"/>
        </w:rPr>
        <w:t>、教学计划进度表</w:t>
      </w:r>
    </w:p>
    <w:tbl>
      <w:tblPr>
        <w:tblStyle w:val="9"/>
        <w:tblW w:w="8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699"/>
        <w:gridCol w:w="873"/>
        <w:gridCol w:w="2495"/>
        <w:gridCol w:w="573"/>
        <w:gridCol w:w="536"/>
        <w:gridCol w:w="487"/>
        <w:gridCol w:w="436"/>
        <w:gridCol w:w="495"/>
        <w:gridCol w:w="584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69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8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代码</w:t>
            </w:r>
          </w:p>
        </w:tc>
        <w:tc>
          <w:tcPr>
            <w:tcW w:w="2495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3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2002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其中</w:t>
            </w:r>
          </w:p>
        </w:tc>
        <w:tc>
          <w:tcPr>
            <w:tcW w:w="991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设置学期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tblHeader/>
          <w:jc w:val="center"/>
        </w:trPr>
        <w:tc>
          <w:tcPr>
            <w:tcW w:w="818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9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理论</w:t>
            </w:r>
          </w:p>
        </w:tc>
        <w:tc>
          <w:tcPr>
            <w:tcW w:w="43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上机</w:t>
            </w:r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spacing w:val="-20"/>
                <w:kern w:val="0"/>
                <w:sz w:val="15"/>
                <w:szCs w:val="15"/>
              </w:rPr>
              <w:t>实验</w:t>
            </w:r>
          </w:p>
        </w:tc>
        <w:tc>
          <w:tcPr>
            <w:tcW w:w="5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  <w:t>实践</w:t>
            </w:r>
          </w:p>
        </w:tc>
        <w:tc>
          <w:tcPr>
            <w:tcW w:w="991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公共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right="-107" w:rightChars="-51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252090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2" w:leftChars="-51" w:right="-107" w:rightChars="-51" w:hanging="129" w:hangingChars="72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1/3/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4/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5/6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线上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)</w:t>
            </w:r>
          </w:p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(线下)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25209004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23208006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高等数学C1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23208008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高等数学C2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right="-65" w:rightChars="-3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23208016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大学物理A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29208001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大学物理实验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28204911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大学英语1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28204912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大学英语2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27208001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大学体育1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27208002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大学体育2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20" w:hanging="19" w:hangingChars="1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tcBorders>
              <w:lef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22110001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劳动教育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ind w:left="-40" w:leftChars="-24" w:right="-65" w:rightChars="-31" w:hanging="10" w:hangingChars="6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92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基础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24201907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C语言程序设计B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24208001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工程制图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电路理论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4101904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模拟电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子技术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4101905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数字电路与逻辑设计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29102001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电路测试实验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33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212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495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584" w:type="dxa"/>
            <w:shd w:val="clear" w:color="auto" w:fill="auto"/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课程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电机学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24102902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电力电子技术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24102903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自动控制原理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24102904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传感器与检测技术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电力系统工程基础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64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单片机及控制系统设计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24102907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电气控制与可编程控制器技术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24102914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电力系统继电保护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28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4102915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创新创业教育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4102916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电气仿真技术及应用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24202905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电气工程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CAD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97" w:leftChars="-46" w:right="-109" w:rightChars="-52" w:firstLine="1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33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28.5</w:t>
            </w:r>
          </w:p>
        </w:tc>
        <w:tc>
          <w:tcPr>
            <w:tcW w:w="53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456</w:t>
            </w:r>
          </w:p>
        </w:tc>
        <w:tc>
          <w:tcPr>
            <w:tcW w:w="487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</w:t>
            </w:r>
          </w:p>
        </w:tc>
        <w:tc>
          <w:tcPr>
            <w:tcW w:w="436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495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68</w:t>
            </w:r>
          </w:p>
        </w:tc>
        <w:tc>
          <w:tcPr>
            <w:tcW w:w="584" w:type="dxa"/>
            <w:shd w:val="clear" w:color="auto" w:fill="auto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集中性实践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环节</w:t>
            </w: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29209007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军训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29209006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思想政治理论课社会实践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2920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90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电工实训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2910290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9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单片机及控制系统课程设计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10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电气控制与可编程控制器技术课程设计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11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电力电子技术课程设计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电气自动化技术仿真实训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13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电力系统工程综合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实践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14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电气自动化技术专业创新创业综合实践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29102907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电气自动化技术专业生产实习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必修</w:t>
            </w:r>
          </w:p>
        </w:tc>
        <w:tc>
          <w:tcPr>
            <w:tcW w:w="87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ind w:left="-1" w:leftChars="-25" w:right="-125" w:hanging="52" w:hangingChars="29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29102908</w:t>
            </w:r>
          </w:p>
        </w:tc>
        <w:tc>
          <w:tcPr>
            <w:tcW w:w="24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电气自动化技术专业毕业设计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10W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5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84" w:type="dxa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0W</w:t>
            </w:r>
          </w:p>
        </w:tc>
        <w:tc>
          <w:tcPr>
            <w:tcW w:w="99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18" w:type="dxa"/>
            <w:vMerge w:val="continue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067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小计：</w:t>
            </w:r>
          </w:p>
        </w:tc>
        <w:tc>
          <w:tcPr>
            <w:tcW w:w="573" w:type="dxa"/>
            <w:shd w:val="clear" w:color="auto" w:fill="FFFFFF"/>
            <w:tcMar>
              <w:left w:w="57" w:type="dxa"/>
              <w:right w:w="57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36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7W</w:t>
            </w:r>
          </w:p>
        </w:tc>
        <w:tc>
          <w:tcPr>
            <w:tcW w:w="487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436" w:type="dxa"/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495" w:type="dxa"/>
            <w:shd w:val="clear" w:color="auto" w:fill="FFFFFF"/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584" w:type="dxa"/>
            <w:shd w:val="clear" w:color="auto" w:fill="FFFFFF"/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7W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shd w:val="clear" w:color="auto" w:fill="FFFFFF"/>
            <w:tcMar>
              <w:left w:w="57" w:type="dxa"/>
              <w:right w:w="57" w:type="dxa"/>
            </w:tcMar>
            <w:vAlign w:val="bottom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left"/>
    </w:pPr>
    <w:r>
      <w:rPr>
        <w:rFonts w:hint="eastAsia"/>
      </w:rPr>
      <w:t>学院： 机电与自动化学院                                         专业：电气自动化技术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VjOWEzNTA0MDMzODA5OWQ1NGY5OGI3MGIyZTIyNzMifQ=="/>
  </w:docVars>
  <w:rsids>
    <w:rsidRoot w:val="00257367"/>
    <w:rsid w:val="00004B29"/>
    <w:rsid w:val="000109FC"/>
    <w:rsid w:val="00036919"/>
    <w:rsid w:val="0006526D"/>
    <w:rsid w:val="00090D8A"/>
    <w:rsid w:val="000A0230"/>
    <w:rsid w:val="000B70D7"/>
    <w:rsid w:val="001070D6"/>
    <w:rsid w:val="00170680"/>
    <w:rsid w:val="001875BF"/>
    <w:rsid w:val="00190574"/>
    <w:rsid w:val="00192547"/>
    <w:rsid w:val="00196B1D"/>
    <w:rsid w:val="001C2024"/>
    <w:rsid w:val="001E572A"/>
    <w:rsid w:val="00231BD9"/>
    <w:rsid w:val="00257367"/>
    <w:rsid w:val="002641FB"/>
    <w:rsid w:val="002704D5"/>
    <w:rsid w:val="00277E9E"/>
    <w:rsid w:val="00363A99"/>
    <w:rsid w:val="0043330E"/>
    <w:rsid w:val="00487C26"/>
    <w:rsid w:val="0051408D"/>
    <w:rsid w:val="00527CEA"/>
    <w:rsid w:val="00536631"/>
    <w:rsid w:val="00567EAB"/>
    <w:rsid w:val="0058359E"/>
    <w:rsid w:val="005C17E3"/>
    <w:rsid w:val="00613294"/>
    <w:rsid w:val="00622057"/>
    <w:rsid w:val="0067462E"/>
    <w:rsid w:val="00680555"/>
    <w:rsid w:val="0072291D"/>
    <w:rsid w:val="007337B4"/>
    <w:rsid w:val="007A3DAE"/>
    <w:rsid w:val="007F4567"/>
    <w:rsid w:val="007F54E6"/>
    <w:rsid w:val="008104FA"/>
    <w:rsid w:val="00890916"/>
    <w:rsid w:val="008C1364"/>
    <w:rsid w:val="008C733E"/>
    <w:rsid w:val="008E72B2"/>
    <w:rsid w:val="009234D3"/>
    <w:rsid w:val="009279AA"/>
    <w:rsid w:val="00956900"/>
    <w:rsid w:val="00961239"/>
    <w:rsid w:val="00A00404"/>
    <w:rsid w:val="00A25697"/>
    <w:rsid w:val="00A45709"/>
    <w:rsid w:val="00A831BC"/>
    <w:rsid w:val="00AB443B"/>
    <w:rsid w:val="00AC7E22"/>
    <w:rsid w:val="00AE258B"/>
    <w:rsid w:val="00AF74CF"/>
    <w:rsid w:val="00B005A8"/>
    <w:rsid w:val="00BC5564"/>
    <w:rsid w:val="00BF75EF"/>
    <w:rsid w:val="00C0230B"/>
    <w:rsid w:val="00C52508"/>
    <w:rsid w:val="00C561B1"/>
    <w:rsid w:val="00C82C2B"/>
    <w:rsid w:val="00C95DE2"/>
    <w:rsid w:val="00CD2B79"/>
    <w:rsid w:val="00CD6C6C"/>
    <w:rsid w:val="00D430FD"/>
    <w:rsid w:val="00D45503"/>
    <w:rsid w:val="00DA09AF"/>
    <w:rsid w:val="00DD4C0F"/>
    <w:rsid w:val="00E31D28"/>
    <w:rsid w:val="00E84EE3"/>
    <w:rsid w:val="00EC0D2B"/>
    <w:rsid w:val="00ED280A"/>
    <w:rsid w:val="00EE10DA"/>
    <w:rsid w:val="00EF4F9A"/>
    <w:rsid w:val="00F640EA"/>
    <w:rsid w:val="00F97EF0"/>
    <w:rsid w:val="08F52646"/>
    <w:rsid w:val="0A407705"/>
    <w:rsid w:val="1F8E500F"/>
    <w:rsid w:val="2F9963E4"/>
    <w:rsid w:val="334A6A75"/>
    <w:rsid w:val="465067D7"/>
    <w:rsid w:val="47CF417A"/>
    <w:rsid w:val="51DA22DB"/>
    <w:rsid w:val="59024ECB"/>
    <w:rsid w:val="627A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semiHidden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4">
    <w:name w:val="Body Text Indent"/>
    <w:basedOn w:val="1"/>
    <w:link w:val="14"/>
    <w:qFormat/>
    <w:uiPriority w:val="0"/>
    <w:pPr>
      <w:ind w:firstLine="420" w:firstLineChars="200"/>
    </w:pPr>
    <w:rPr>
      <w:rFonts w:ascii="宋体" w:hAnsi="宋体" w:eastAsia="宋体" w:cs="Times New Roman"/>
      <w:szCs w:val="24"/>
    </w:rPr>
  </w:style>
  <w:style w:type="paragraph" w:styleId="5">
    <w:name w:val="Date"/>
    <w:basedOn w:val="1"/>
    <w:next w:val="1"/>
    <w:link w:val="18"/>
    <w:semiHidden/>
    <w:unhideWhenUsed/>
    <w:uiPriority w:val="99"/>
    <w:pPr>
      <w:ind w:left="100" w:leftChars="2500"/>
    </w:p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character" w:customStyle="1" w:styleId="12">
    <w:name w:val="标题 1 字符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批注文字 字符"/>
    <w:basedOn w:val="10"/>
    <w:link w:val="3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正文文本缩进 字符"/>
    <w:basedOn w:val="10"/>
    <w:link w:val="4"/>
    <w:qFormat/>
    <w:uiPriority w:val="0"/>
    <w:rPr>
      <w:rFonts w:ascii="宋体" w:hAnsi="宋体" w:eastAsia="宋体" w:cs="Times New Roman"/>
      <w:szCs w:val="24"/>
    </w:rPr>
  </w:style>
  <w:style w:type="character" w:customStyle="1" w:styleId="15">
    <w:name w:val="批注框文本 字符"/>
    <w:basedOn w:val="10"/>
    <w:link w:val="6"/>
    <w:semiHidden/>
    <w:qFormat/>
    <w:uiPriority w:val="99"/>
    <w:rPr>
      <w:sz w:val="18"/>
      <w:szCs w:val="18"/>
    </w:rPr>
  </w:style>
  <w:style w:type="character" w:customStyle="1" w:styleId="16">
    <w:name w:val="页眉 字符"/>
    <w:basedOn w:val="10"/>
    <w:link w:val="8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7"/>
    <w:qFormat/>
    <w:uiPriority w:val="99"/>
    <w:rPr>
      <w:sz w:val="18"/>
      <w:szCs w:val="18"/>
    </w:rPr>
  </w:style>
  <w:style w:type="character" w:customStyle="1" w:styleId="18">
    <w:name w:val="日期 字符"/>
    <w:basedOn w:val="10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1657</Words>
  <Characters>2173</Characters>
  <Lines>20</Lines>
  <Paragraphs>5</Paragraphs>
  <TotalTime>921</TotalTime>
  <ScaleCrop>false</ScaleCrop>
  <LinksUpToDate>false</LinksUpToDate>
  <CharactersWithSpaces>2219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2018-09-18T07:32:00Z</dcterms:created>
  <dc:creator>dreamsummit</dc:creator>
  <cp:lastModifiedBy>- 宇宙德</cp:lastModifiedBy>
  <dcterms:modified xsi:type="dcterms:W3CDTF">2023-05-17T06:56:17Z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7FA8B579B3984A0FBEB9A1DB6AEA2517</vt:lpwstr>
  </property>
</Properties>
</file>